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2B57" w:rsidP="00432B57">
      <w:pPr>
        <w:jc w:val="center"/>
        <w:rPr>
          <w:rFonts w:ascii="Times New Roman" w:hAnsi="Times New Roman" w:cs="Times New Roman"/>
          <w:sz w:val="28"/>
        </w:rPr>
      </w:pPr>
      <w:r>
        <w:rPr>
          <w:rFonts w:ascii="Times New Roman" w:hAnsi="Times New Roman" w:cs="Times New Roman"/>
          <w:sz w:val="28"/>
        </w:rPr>
        <w:t>МБОУ «</w:t>
      </w:r>
      <w:proofErr w:type="spellStart"/>
      <w:r>
        <w:rPr>
          <w:rFonts w:ascii="Times New Roman" w:hAnsi="Times New Roman" w:cs="Times New Roman"/>
          <w:sz w:val="28"/>
        </w:rPr>
        <w:t>Енхорская</w:t>
      </w:r>
      <w:proofErr w:type="spellEnd"/>
      <w:r>
        <w:rPr>
          <w:rFonts w:ascii="Times New Roman" w:hAnsi="Times New Roman" w:cs="Times New Roman"/>
          <w:sz w:val="28"/>
        </w:rPr>
        <w:t xml:space="preserve"> СОШ»</w:t>
      </w: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rsidP="00431EDD">
      <w:pPr>
        <w:jc w:val="center"/>
        <w:rPr>
          <w:rFonts w:ascii="Times New Roman" w:hAnsi="Times New Roman" w:cs="Times New Roman"/>
          <w:sz w:val="28"/>
        </w:rPr>
      </w:pPr>
    </w:p>
    <w:p w:rsidR="00BB20FD" w:rsidRPr="00BB20FD" w:rsidRDefault="00BB20FD" w:rsidP="00BB20FD">
      <w:pPr>
        <w:pStyle w:val="c22"/>
        <w:shd w:val="clear" w:color="auto" w:fill="FFFFFF"/>
        <w:spacing w:before="0" w:beforeAutospacing="0" w:after="0" w:afterAutospacing="0"/>
        <w:jc w:val="center"/>
        <w:rPr>
          <w:rFonts w:ascii="Calibri" w:hAnsi="Calibri" w:cs="Calibri"/>
          <w:color w:val="000000"/>
          <w:szCs w:val="22"/>
        </w:rPr>
      </w:pPr>
      <w:r w:rsidRPr="00BB20FD">
        <w:rPr>
          <w:rStyle w:val="c0"/>
          <w:b/>
          <w:bCs/>
          <w:color w:val="000000"/>
          <w:sz w:val="28"/>
        </w:rPr>
        <w:t>План работы</w:t>
      </w:r>
    </w:p>
    <w:p w:rsidR="00BB20FD" w:rsidRPr="00BB20FD" w:rsidRDefault="00BB20FD" w:rsidP="00BB20FD">
      <w:pPr>
        <w:pStyle w:val="c22"/>
        <w:shd w:val="clear" w:color="auto" w:fill="FFFFFF"/>
        <w:spacing w:before="0" w:beforeAutospacing="0" w:after="0" w:afterAutospacing="0"/>
        <w:jc w:val="center"/>
        <w:rPr>
          <w:rFonts w:ascii="Calibri" w:hAnsi="Calibri" w:cs="Calibri"/>
          <w:color w:val="000000"/>
          <w:szCs w:val="22"/>
        </w:rPr>
      </w:pPr>
      <w:r w:rsidRPr="00BB20FD">
        <w:rPr>
          <w:rStyle w:val="c0"/>
          <w:b/>
          <w:bCs/>
          <w:color w:val="000000"/>
          <w:sz w:val="28"/>
        </w:rPr>
        <w:t>со слабоуспевающими учащимися</w:t>
      </w:r>
    </w:p>
    <w:p w:rsidR="00BB20FD" w:rsidRPr="00BB20FD" w:rsidRDefault="00BB20FD" w:rsidP="00BB20FD">
      <w:pPr>
        <w:pStyle w:val="c22"/>
        <w:shd w:val="clear" w:color="auto" w:fill="FFFFFF"/>
        <w:spacing w:before="0" w:beforeAutospacing="0" w:after="0" w:afterAutospacing="0"/>
        <w:jc w:val="center"/>
        <w:rPr>
          <w:rFonts w:ascii="Calibri" w:hAnsi="Calibri" w:cs="Calibri"/>
          <w:color w:val="000000"/>
          <w:szCs w:val="22"/>
        </w:rPr>
      </w:pPr>
      <w:r w:rsidRPr="00BB20FD">
        <w:rPr>
          <w:rStyle w:val="c0"/>
          <w:b/>
          <w:bCs/>
          <w:color w:val="000000"/>
          <w:sz w:val="28"/>
        </w:rPr>
        <w:t>по предмету английский язык</w:t>
      </w:r>
    </w:p>
    <w:p w:rsidR="00BB20FD" w:rsidRPr="00BB20FD" w:rsidRDefault="00BB20FD" w:rsidP="00BB20FD">
      <w:pPr>
        <w:pStyle w:val="c22"/>
        <w:shd w:val="clear" w:color="auto" w:fill="FFFFFF"/>
        <w:spacing w:before="0" w:beforeAutospacing="0" w:after="0" w:afterAutospacing="0"/>
        <w:jc w:val="center"/>
        <w:rPr>
          <w:rFonts w:ascii="Calibri" w:hAnsi="Calibri" w:cs="Calibri"/>
          <w:color w:val="000000"/>
          <w:szCs w:val="22"/>
        </w:rPr>
      </w:pPr>
      <w:r w:rsidRPr="00BB20FD">
        <w:rPr>
          <w:rStyle w:val="c0"/>
          <w:b/>
          <w:bCs/>
          <w:color w:val="000000"/>
          <w:sz w:val="28"/>
        </w:rPr>
        <w:t>на 2022-2023 учебный год</w:t>
      </w:r>
    </w:p>
    <w:p w:rsidR="00BB20FD" w:rsidRPr="00BB20FD" w:rsidRDefault="00BB20FD">
      <w:pPr>
        <w:rPr>
          <w:rFonts w:ascii="Times New Roman" w:hAnsi="Times New Roman" w:cs="Times New Roman"/>
          <w:sz w:val="32"/>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BB20FD" w:rsidRDefault="00BB20FD">
      <w:pPr>
        <w:rPr>
          <w:rFonts w:ascii="Times New Roman" w:hAnsi="Times New Roman" w:cs="Times New Roman"/>
          <w:sz w:val="28"/>
        </w:rPr>
      </w:pPr>
    </w:p>
    <w:p w:rsidR="00432B57" w:rsidRDefault="00432B57" w:rsidP="00432B57">
      <w:pPr>
        <w:jc w:val="center"/>
        <w:rPr>
          <w:rFonts w:ascii="Times New Roman" w:hAnsi="Times New Roman" w:cs="Times New Roman"/>
          <w:sz w:val="28"/>
        </w:rPr>
      </w:pPr>
    </w:p>
    <w:p w:rsidR="00432B57" w:rsidRDefault="00432B57" w:rsidP="00432B57">
      <w:pPr>
        <w:rPr>
          <w:rFonts w:ascii="Times New Roman" w:hAnsi="Times New Roman" w:cs="Times New Roman"/>
          <w:sz w:val="28"/>
        </w:rPr>
      </w:pP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Ученик может отставать в обучении по разным зависящим и независящим от него причинам:</w:t>
      </w:r>
    </w:p>
    <w:p w:rsidR="00BB20FD" w:rsidRPr="00BB20FD" w:rsidRDefault="00BB20FD" w:rsidP="00BB20FD">
      <w:pPr>
        <w:numPr>
          <w:ilvl w:val="0"/>
          <w:numId w:val="1"/>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пропуски занятий по болезни;</w:t>
      </w:r>
    </w:p>
    <w:p w:rsidR="00BB20FD" w:rsidRPr="00BB20FD" w:rsidRDefault="00BB20FD" w:rsidP="00BB20FD">
      <w:pPr>
        <w:numPr>
          <w:ilvl w:val="0"/>
          <w:numId w:val="2"/>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слабое общее физическое развитие, наличие хронических заболеваний;</w:t>
      </w:r>
    </w:p>
    <w:p w:rsidR="00BB20FD" w:rsidRPr="00BB20FD" w:rsidRDefault="00BB20FD" w:rsidP="00BB20FD">
      <w:pPr>
        <w:numPr>
          <w:ilvl w:val="0"/>
          <w:numId w:val="3"/>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задержка психического развития.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BB20FD" w:rsidRPr="00BB20FD" w:rsidRDefault="00BB20FD" w:rsidP="00BB20FD">
      <w:pPr>
        <w:numPr>
          <w:ilvl w:val="0"/>
          <w:numId w:val="4"/>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педагогическая запущенность: отсутствие у ребенка наработанных </w:t>
      </w:r>
      <w:proofErr w:type="spellStart"/>
      <w:r w:rsidRPr="00BB20FD">
        <w:rPr>
          <w:rFonts w:ascii="Times New Roman" w:eastAsia="Times New Roman" w:hAnsi="Times New Roman" w:cs="Times New Roman"/>
          <w:color w:val="000000"/>
          <w:sz w:val="24"/>
          <w:szCs w:val="24"/>
        </w:rPr>
        <w:t>общеучебных</w:t>
      </w:r>
      <w:proofErr w:type="spellEnd"/>
      <w:r w:rsidRPr="00BB20FD">
        <w:rPr>
          <w:rFonts w:ascii="Times New Roman" w:eastAsia="Times New Roman" w:hAnsi="Times New Roman" w:cs="Times New Roman"/>
          <w:color w:val="000000"/>
          <w:sz w:val="24"/>
          <w:szCs w:val="24"/>
        </w:rPr>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rsidR="00BB20FD" w:rsidRPr="00BB20FD" w:rsidRDefault="00BB20FD" w:rsidP="00BB20FD">
      <w:pPr>
        <w:numPr>
          <w:ilvl w:val="0"/>
          <w:numId w:val="5"/>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неблагополучная семья;</w:t>
      </w:r>
    </w:p>
    <w:p w:rsidR="00BB20FD" w:rsidRPr="00BB20FD" w:rsidRDefault="00BB20FD" w:rsidP="00BB20FD">
      <w:pPr>
        <w:numPr>
          <w:ilvl w:val="0"/>
          <w:numId w:val="6"/>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проблема «улицы»;</w:t>
      </w:r>
    </w:p>
    <w:p w:rsidR="00BB20FD" w:rsidRPr="00BB20FD" w:rsidRDefault="00BB20FD" w:rsidP="00BB20FD">
      <w:pPr>
        <w:numPr>
          <w:ilvl w:val="0"/>
          <w:numId w:val="7"/>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прогулы;</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Цели:</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-ликвидация пробелов у учащихся</w:t>
      </w:r>
      <w:proofErr w:type="gramStart"/>
      <w:r w:rsidRPr="00BB20FD">
        <w:rPr>
          <w:rFonts w:ascii="Times New Roman" w:eastAsia="Times New Roman" w:hAnsi="Times New Roman" w:cs="Times New Roman"/>
          <w:color w:val="000000"/>
          <w:sz w:val="24"/>
          <w:szCs w:val="24"/>
        </w:rPr>
        <w:t xml:space="preserve"> ;</w:t>
      </w:r>
      <w:proofErr w:type="gramEnd"/>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-создание условий для успешного индивидуального развития ученика.</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Задачи:</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создать благоприятную атмосферу на уроке;</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своевременно оказывать помощь на дополнительных занятиях и организовать работу консультантов;</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изменить формы и методы учебной работы на уроках иностранного языка, чтобы преодолеть пассивность обучающихся и превратить их в активный субъект деятельности. Использовать для этого обучающие игры;</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освободить школьников от страха перед ошибками, создавая ситуацию свободного выбора и успеха;</w:t>
      </w:r>
    </w:p>
    <w:p w:rsidR="00BB20FD" w:rsidRPr="00BB20FD" w:rsidRDefault="00BB20FD" w:rsidP="00BB20FD">
      <w:pPr>
        <w:shd w:val="clear" w:color="auto" w:fill="FFFFFF"/>
        <w:spacing w:after="0" w:line="240" w:lineRule="auto"/>
        <w:rPr>
          <w:rFonts w:ascii="Calibri" w:eastAsia="Times New Roman" w:hAnsi="Calibri" w:cs="Calibri"/>
          <w:color w:val="000000"/>
        </w:rPr>
      </w:pPr>
      <w:proofErr w:type="gramStart"/>
      <w:r w:rsidRPr="00BB20FD">
        <w:rPr>
          <w:rFonts w:ascii="Times New Roman" w:eastAsia="Times New Roman" w:hAnsi="Times New Roman" w:cs="Times New Roman"/>
          <w:color w:val="000000"/>
          <w:sz w:val="24"/>
          <w:szCs w:val="24"/>
        </w:rPr>
        <w:t>- ориентировать детей на ценности: человек, семья, отечество, труд, знания, культура, мир, которые охватывают важнейшие стороны деятельности;</w:t>
      </w:r>
      <w:proofErr w:type="gramEnd"/>
    </w:p>
    <w:p w:rsidR="00BB20FD" w:rsidRDefault="00BB20FD" w:rsidP="00BB20FD">
      <w:pPr>
        <w:shd w:val="clear" w:color="auto" w:fill="FFFFFF"/>
        <w:spacing w:after="0" w:line="240" w:lineRule="auto"/>
        <w:rPr>
          <w:rFonts w:ascii="Times New Roman" w:eastAsia="Times New Roman" w:hAnsi="Times New Roman" w:cs="Times New Roman"/>
          <w:color w:val="000000"/>
          <w:sz w:val="24"/>
          <w:szCs w:val="24"/>
        </w:rPr>
      </w:pPr>
      <w:r w:rsidRPr="00BB20FD">
        <w:rPr>
          <w:rFonts w:ascii="Times New Roman" w:eastAsia="Times New Roman" w:hAnsi="Times New Roman" w:cs="Times New Roman"/>
          <w:color w:val="000000"/>
          <w:sz w:val="24"/>
          <w:szCs w:val="24"/>
        </w:rPr>
        <w:t>- культивировать физическое развитие и здоровый образ жизни.</w:t>
      </w:r>
    </w:p>
    <w:p w:rsidR="00BB20FD" w:rsidRPr="00BB20FD" w:rsidRDefault="00BB20FD" w:rsidP="00BB20FD">
      <w:pPr>
        <w:shd w:val="clear" w:color="auto" w:fill="FFFFFF"/>
        <w:spacing w:after="0" w:line="240" w:lineRule="auto"/>
        <w:rPr>
          <w:rFonts w:ascii="Calibri" w:eastAsia="Times New Roman" w:hAnsi="Calibri" w:cs="Calibri"/>
          <w:color w:val="000000"/>
        </w:rPr>
      </w:pP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Программа деятельности учителя-предметника</w:t>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со слабоуспевающими учащимися</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1. Провести диагностику в начале года с целью выявления уровня </w:t>
      </w:r>
      <w:proofErr w:type="spellStart"/>
      <w:r w:rsidRPr="00BB20FD">
        <w:rPr>
          <w:rFonts w:ascii="Times New Roman" w:eastAsia="Times New Roman" w:hAnsi="Times New Roman" w:cs="Times New Roman"/>
          <w:color w:val="000000"/>
          <w:sz w:val="24"/>
          <w:szCs w:val="24"/>
        </w:rPr>
        <w:t>обученности</w:t>
      </w:r>
      <w:proofErr w:type="spellEnd"/>
      <w:r w:rsidRPr="00BB20FD">
        <w:rPr>
          <w:rFonts w:ascii="Times New Roman" w:eastAsia="Times New Roman" w:hAnsi="Times New Roman" w:cs="Times New Roman"/>
          <w:color w:val="000000"/>
          <w:sz w:val="24"/>
          <w:szCs w:val="24"/>
        </w:rPr>
        <w:t xml:space="preserve"> учащегося.</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2. Использовать на уроках различные виды опроса (устный, письменный, индивидуальный и др.) для объективности результата.</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3. Готовить и использовать на уроках опорные схемы, наглядные пособия, технические средства, дидактический материал.</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4. Комментировать оценку ученика, отмечая недостатки, чтобы ученик мог их устранять в дальнейшем.</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lastRenderedPageBreak/>
        <w:t>5. Ликвидировать пробелы в знаниях, выявленные в ходе контрольных работ, после чего провести повторный контроль знаний.</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6. 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(более 2)</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7. Проводить индивидуально-групповые консультации и занятия с учащимися, нуждающимися в помощи, для отработки базовых знаний и умений.</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8. Как учителю-предметнику оформить следующую документацию:</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 График индивидуальной работы со </w:t>
      </w:r>
      <w:proofErr w:type="gramStart"/>
      <w:r w:rsidRPr="00BB20FD">
        <w:rPr>
          <w:rFonts w:ascii="Times New Roman" w:eastAsia="Times New Roman" w:hAnsi="Times New Roman" w:cs="Times New Roman"/>
          <w:color w:val="000000"/>
          <w:sz w:val="24"/>
          <w:szCs w:val="24"/>
        </w:rPr>
        <w:t>слабоуспевающими</w:t>
      </w:r>
      <w:proofErr w:type="gramEnd"/>
      <w:r w:rsidRPr="00BB20FD">
        <w:rPr>
          <w:rFonts w:ascii="Times New Roman" w:eastAsia="Times New Roman" w:hAnsi="Times New Roman" w:cs="Times New Roman"/>
          <w:color w:val="000000"/>
          <w:sz w:val="24"/>
          <w:szCs w:val="24"/>
        </w:rPr>
        <w:t>;</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Задания по ликвидации пробелов в знаниях;</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Результаты тематического контроля знаний учащихся;</w:t>
      </w:r>
    </w:p>
    <w:p w:rsidR="00BB20FD" w:rsidRDefault="00BB20FD" w:rsidP="00BB20FD">
      <w:pPr>
        <w:shd w:val="clear" w:color="auto" w:fill="FFFFFF"/>
        <w:spacing w:after="0" w:line="240" w:lineRule="auto"/>
        <w:rPr>
          <w:rFonts w:ascii="Times New Roman" w:eastAsia="Times New Roman" w:hAnsi="Times New Roman" w:cs="Times New Roman"/>
          <w:color w:val="000000"/>
          <w:sz w:val="24"/>
          <w:szCs w:val="24"/>
        </w:rPr>
      </w:pPr>
      <w:r w:rsidRPr="00BB20FD">
        <w:rPr>
          <w:rFonts w:ascii="Times New Roman" w:eastAsia="Times New Roman" w:hAnsi="Times New Roman" w:cs="Times New Roman"/>
          <w:color w:val="000000"/>
          <w:sz w:val="24"/>
          <w:szCs w:val="24"/>
        </w:rPr>
        <w:t>- Отчет учителя-предметника по работе со слабоуспевающими учащимися.</w:t>
      </w:r>
    </w:p>
    <w:p w:rsidR="00BB20FD" w:rsidRPr="00BB20FD" w:rsidRDefault="00BB20FD" w:rsidP="00BB20FD">
      <w:pPr>
        <w:shd w:val="clear" w:color="auto" w:fill="FFFFFF"/>
        <w:spacing w:after="0" w:line="240" w:lineRule="auto"/>
        <w:rPr>
          <w:rFonts w:ascii="Calibri" w:eastAsia="Times New Roman" w:hAnsi="Calibri" w:cs="Calibri"/>
          <w:color w:val="000000"/>
        </w:rPr>
      </w:pP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Ключевые моменты в организации учебного процесса</w:t>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со слабоуспевающими детьми</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w:t>
      </w:r>
      <w:proofErr w:type="spellStart"/>
      <w:r w:rsidRPr="00BB20FD">
        <w:rPr>
          <w:rFonts w:ascii="Times New Roman" w:eastAsia="Times New Roman" w:hAnsi="Times New Roman" w:cs="Times New Roman"/>
          <w:color w:val="000000"/>
          <w:sz w:val="24"/>
          <w:szCs w:val="24"/>
        </w:rPr>
        <w:t>сформированности</w:t>
      </w:r>
      <w:proofErr w:type="spellEnd"/>
      <w:r w:rsidRPr="00BB20FD">
        <w:rPr>
          <w:rFonts w:ascii="Times New Roman" w:eastAsia="Times New Roman" w:hAnsi="Times New Roman" w:cs="Times New Roman"/>
          <w:color w:val="000000"/>
          <w:sz w:val="24"/>
          <w:szCs w:val="24"/>
        </w:rPr>
        <w:t xml:space="preserve"> умений учебного труда) и </w:t>
      </w:r>
      <w:proofErr w:type="spellStart"/>
      <w:r w:rsidRPr="00BB20FD">
        <w:rPr>
          <w:rFonts w:ascii="Times New Roman" w:eastAsia="Times New Roman" w:hAnsi="Times New Roman" w:cs="Times New Roman"/>
          <w:color w:val="000000"/>
          <w:sz w:val="24"/>
          <w:szCs w:val="24"/>
        </w:rPr>
        <w:t>разноуровневую</w:t>
      </w:r>
      <w:proofErr w:type="spellEnd"/>
      <w:r w:rsidRPr="00BB20FD">
        <w:rPr>
          <w:rFonts w:ascii="Times New Roman" w:eastAsia="Times New Roman" w:hAnsi="Times New Roman" w:cs="Times New Roman"/>
          <w:color w:val="000000"/>
          <w:sz w:val="24"/>
          <w:szCs w:val="24"/>
        </w:rPr>
        <w:t xml:space="preserve"> дифференциацию на всех этапах урока.</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Ученикам задаются наводящие вопросы, помогающие последовательно излагать материал.</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Периодически проверяется усвоение материала по темам уроков, на которых ученик отсутствовал по той или иной причине.</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ходе опроса и при анализе его результатов обеспечивается атмосфера доброжелательности.</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BB20FD" w:rsidRDefault="00BB20FD" w:rsidP="00BB20FD">
      <w:pPr>
        <w:shd w:val="clear" w:color="auto" w:fill="FFFFFF"/>
        <w:spacing w:after="0" w:line="240" w:lineRule="auto"/>
        <w:rPr>
          <w:rFonts w:ascii="Times New Roman" w:eastAsia="Times New Roman" w:hAnsi="Times New Roman" w:cs="Times New Roman"/>
          <w:color w:val="000000"/>
          <w:sz w:val="24"/>
          <w:szCs w:val="24"/>
        </w:rPr>
      </w:pPr>
      <w:r w:rsidRPr="00BB20FD">
        <w:rPr>
          <w:rFonts w:ascii="Times New Roman" w:eastAsia="Times New Roman" w:hAnsi="Times New Roman" w:cs="Times New Roman"/>
          <w:color w:val="000000"/>
          <w:sz w:val="24"/>
          <w:szCs w:val="24"/>
        </w:rPr>
        <w:t xml:space="preserve">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w:t>
      </w:r>
      <w:proofErr w:type="gramStart"/>
      <w:r w:rsidRPr="00BB20FD">
        <w:rPr>
          <w:rFonts w:ascii="Times New Roman" w:eastAsia="Times New Roman" w:hAnsi="Times New Roman" w:cs="Times New Roman"/>
          <w:color w:val="000000"/>
          <w:sz w:val="24"/>
          <w:szCs w:val="24"/>
        </w:rPr>
        <w:t xml:space="preserve">необходимости) </w:t>
      </w:r>
      <w:proofErr w:type="gramEnd"/>
      <w:r w:rsidRPr="00BB20FD">
        <w:rPr>
          <w:rFonts w:ascii="Times New Roman" w:eastAsia="Times New Roman" w:hAnsi="Times New Roman" w:cs="Times New Roman"/>
          <w:color w:val="000000"/>
          <w:sz w:val="24"/>
          <w:szCs w:val="24"/>
        </w:rPr>
        <w:t>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w:t>
      </w:r>
    </w:p>
    <w:p w:rsidR="00BB20FD" w:rsidRDefault="00BB20FD" w:rsidP="00BB20FD">
      <w:pPr>
        <w:shd w:val="clear" w:color="auto" w:fill="FFFFFF"/>
        <w:spacing w:after="0" w:line="240" w:lineRule="auto"/>
        <w:rPr>
          <w:rFonts w:ascii="Times New Roman" w:eastAsia="Times New Roman" w:hAnsi="Times New Roman" w:cs="Times New Roman"/>
          <w:color w:val="000000"/>
          <w:sz w:val="24"/>
          <w:szCs w:val="24"/>
        </w:rPr>
      </w:pPr>
    </w:p>
    <w:p w:rsidR="00431EDD" w:rsidRDefault="00431EDD" w:rsidP="00BB20FD">
      <w:pPr>
        <w:shd w:val="clear" w:color="auto" w:fill="FFFFFF"/>
        <w:spacing w:after="0" w:line="240" w:lineRule="auto"/>
        <w:rPr>
          <w:rFonts w:ascii="Times New Roman" w:eastAsia="Times New Roman" w:hAnsi="Times New Roman" w:cs="Times New Roman"/>
          <w:color w:val="000000"/>
          <w:sz w:val="24"/>
          <w:szCs w:val="24"/>
        </w:rPr>
        <w:sectPr w:rsidR="00431EDD" w:rsidSect="00431EDD">
          <w:pgSz w:w="11906" w:h="16838"/>
          <w:pgMar w:top="1134" w:right="1701" w:bottom="1134" w:left="850" w:header="708" w:footer="708" w:gutter="0"/>
          <w:cols w:space="708"/>
          <w:docGrid w:linePitch="360"/>
        </w:sectPr>
      </w:pPr>
    </w:p>
    <w:p w:rsidR="00431EDD" w:rsidRDefault="00431EDD" w:rsidP="00BB20FD">
      <w:pPr>
        <w:shd w:val="clear" w:color="auto" w:fill="FFFFFF"/>
        <w:spacing w:after="0" w:line="240" w:lineRule="auto"/>
        <w:rPr>
          <w:rFonts w:ascii="Times New Roman" w:eastAsia="Times New Roman" w:hAnsi="Times New Roman" w:cs="Times New Roman"/>
          <w:color w:val="000000"/>
          <w:sz w:val="24"/>
          <w:szCs w:val="24"/>
        </w:rPr>
      </w:pPr>
    </w:p>
    <w:p w:rsidR="00431EDD" w:rsidRDefault="00431EDD" w:rsidP="00BB20FD">
      <w:pPr>
        <w:shd w:val="clear" w:color="auto" w:fill="FFFFFF"/>
        <w:spacing w:after="0" w:line="240" w:lineRule="auto"/>
        <w:rPr>
          <w:rFonts w:ascii="Times New Roman" w:eastAsia="Times New Roman" w:hAnsi="Times New Roman" w:cs="Times New Roman"/>
          <w:color w:val="000000"/>
          <w:sz w:val="24"/>
          <w:szCs w:val="24"/>
        </w:rPr>
      </w:pPr>
    </w:p>
    <w:p w:rsidR="00BB20FD" w:rsidRDefault="00BB20FD" w:rsidP="00BB20FD">
      <w:pPr>
        <w:shd w:val="clear" w:color="auto" w:fill="FFFFFF"/>
        <w:spacing w:after="0" w:line="240" w:lineRule="auto"/>
        <w:rPr>
          <w:rFonts w:ascii="Times New Roman" w:eastAsia="Times New Roman" w:hAnsi="Times New Roman" w:cs="Times New Roman"/>
          <w:color w:val="000000"/>
          <w:sz w:val="24"/>
          <w:szCs w:val="24"/>
        </w:rPr>
      </w:pPr>
    </w:p>
    <w:p w:rsidR="00BB20FD" w:rsidRDefault="00BB20FD" w:rsidP="00BB20FD">
      <w:pPr>
        <w:shd w:val="clear" w:color="auto" w:fill="FFFFFF"/>
        <w:spacing w:after="0" w:line="240" w:lineRule="auto"/>
        <w:rPr>
          <w:rFonts w:ascii="Times New Roman" w:eastAsia="Times New Roman" w:hAnsi="Times New Roman" w:cs="Times New Roman"/>
          <w:color w:val="000000"/>
          <w:sz w:val="24"/>
          <w:szCs w:val="24"/>
        </w:rPr>
      </w:pP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План работы со слабоуспевающими учащимися</w:t>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на 2022 – 2023</w:t>
      </w:r>
      <w:r w:rsidRPr="00BB20FD">
        <w:rPr>
          <w:rFonts w:ascii="Times New Roman" w:eastAsia="Times New Roman" w:hAnsi="Times New Roman" w:cs="Times New Roman"/>
          <w:b/>
          <w:bCs/>
          <w:color w:val="000000"/>
          <w:sz w:val="24"/>
          <w:szCs w:val="24"/>
        </w:rPr>
        <w:t xml:space="preserve"> учебный год</w:t>
      </w:r>
      <w:r w:rsidRPr="00BB20FD">
        <w:rPr>
          <w:rFonts w:ascii="Times New Roman" w:eastAsia="Times New Roman" w:hAnsi="Times New Roman" w:cs="Times New Roman"/>
          <w:color w:val="000000"/>
          <w:sz w:val="24"/>
          <w:szCs w:val="24"/>
        </w:rPr>
        <w:t>.</w:t>
      </w:r>
    </w:p>
    <w:tbl>
      <w:tblPr>
        <w:tblW w:w="13187" w:type="dxa"/>
        <w:tblInd w:w="-116" w:type="dxa"/>
        <w:shd w:val="clear" w:color="auto" w:fill="FFFFFF"/>
        <w:tblCellMar>
          <w:top w:w="15" w:type="dxa"/>
          <w:left w:w="15" w:type="dxa"/>
          <w:bottom w:w="15" w:type="dxa"/>
          <w:right w:w="15" w:type="dxa"/>
        </w:tblCellMar>
        <w:tblLook w:val="04A0"/>
      </w:tblPr>
      <w:tblGrid>
        <w:gridCol w:w="10242"/>
        <w:gridCol w:w="2945"/>
      </w:tblGrid>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Мероприятия</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Срок</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numPr>
                <w:ilvl w:val="0"/>
                <w:numId w:val="8"/>
              </w:numPr>
              <w:spacing w:before="100" w:beforeAutospacing="1" w:after="100" w:afterAutospacing="1"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Проведение контрольного среза знаний учащихся класса по основным разделам учебного материала предыдущих лет обучения.</w:t>
            </w:r>
          </w:p>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Цель:</w:t>
            </w:r>
          </w:p>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Определение фактического уровня знаний детей.</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Выявление в знаниях учеников пробелов, которые требуют быстрой ликвидации.</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Сентябрь</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3.Ликвидировать пробелы в знаниях, выявленные в ходе контрольных работ, после чего провести повторный контроль знаний.</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5.Использовать на уроках различные виды опроса (устный, письменный, индивидуальный и др.) для объективности результата.</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6.Регулярно и систематически опрашивать, выставляя оценки своевременно, не допуская скопления оценок в конце четверти</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p>
        </w:tc>
      </w:tr>
      <w:tr w:rsidR="00BB20FD" w:rsidRPr="00BB20FD" w:rsidTr="00BB20FD">
        <w:trPr>
          <w:trHeight w:val="496"/>
        </w:trPr>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r w:rsidR="00BB20FD" w:rsidRPr="00BB20FD" w:rsidTr="00BB20FD">
        <w:tc>
          <w:tcPr>
            <w:tcW w:w="7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9. Проводить дополнительные (индивидуальные) занятия для </w:t>
            </w:r>
            <w:proofErr w:type="gramStart"/>
            <w:r w:rsidRPr="00BB20FD">
              <w:rPr>
                <w:rFonts w:ascii="Times New Roman" w:eastAsia="Times New Roman" w:hAnsi="Times New Roman" w:cs="Times New Roman"/>
                <w:color w:val="000000"/>
                <w:sz w:val="24"/>
                <w:szCs w:val="24"/>
              </w:rPr>
              <w:t>слабоуспевающих</w:t>
            </w:r>
            <w:proofErr w:type="gramEnd"/>
            <w:r w:rsidRPr="00BB20FD">
              <w:rPr>
                <w:rFonts w:ascii="Times New Roman" w:eastAsia="Times New Roman" w:hAnsi="Times New Roman" w:cs="Times New Roman"/>
                <w:color w:val="000000"/>
                <w:sz w:val="24"/>
                <w:szCs w:val="24"/>
              </w:rPr>
              <w:t>. Учить детей навыкам самостоятельной работы.</w:t>
            </w:r>
          </w:p>
        </w:tc>
        <w:tc>
          <w:tcPr>
            <w:tcW w:w="2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r>
    </w:tbl>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br/>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lastRenderedPageBreak/>
        <w:br/>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br/>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br/>
      </w:r>
    </w:p>
    <w:tbl>
      <w:tblPr>
        <w:tblW w:w="13187" w:type="dxa"/>
        <w:tblInd w:w="-116" w:type="dxa"/>
        <w:shd w:val="clear" w:color="auto" w:fill="FFFFFF"/>
        <w:tblCellMar>
          <w:top w:w="15" w:type="dxa"/>
          <w:left w:w="15" w:type="dxa"/>
          <w:bottom w:w="15" w:type="dxa"/>
          <w:right w:w="15" w:type="dxa"/>
        </w:tblCellMar>
        <w:tblLook w:val="04A0"/>
      </w:tblPr>
      <w:tblGrid>
        <w:gridCol w:w="886"/>
        <w:gridCol w:w="6277"/>
        <w:gridCol w:w="3159"/>
        <w:gridCol w:w="2865"/>
      </w:tblGrid>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w:t>
            </w: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Вид работы</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Срок выполнения</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Итог работы</w:t>
            </w:r>
          </w:p>
        </w:tc>
      </w:tr>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r w:rsidRPr="00BB20FD">
              <w:rPr>
                <w:rFonts w:ascii="Times New Roman" w:eastAsia="Times New Roman" w:hAnsi="Times New Roman" w:cs="Times New Roman"/>
                <w:b/>
                <w:bCs/>
                <w:color w:val="000000"/>
                <w:sz w:val="24"/>
                <w:szCs w:val="24"/>
              </w:rPr>
              <w:t>Проведение контрольного среза знаний учащихся класса по основным разделам учебного материала предыдущих лет обучения.</w:t>
            </w:r>
            <w:r w:rsidRPr="00BB20FD">
              <w:rPr>
                <w:rFonts w:ascii="Times New Roman" w:eastAsia="Times New Roman" w:hAnsi="Times New Roman" w:cs="Times New Roman"/>
                <w:color w:val="000000"/>
                <w:sz w:val="24"/>
                <w:szCs w:val="24"/>
              </w:rPr>
              <w:t> Цель:</w:t>
            </w:r>
          </w:p>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Определение фактического уровня знаний детей.</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Выявление в знаниях учеников пробелов, которые требуют быстрой ликвидации.</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Сентябрь</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r>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2. </w:t>
            </w:r>
            <w:r w:rsidRPr="00BB20FD">
              <w:rPr>
                <w:rFonts w:ascii="Times New Roman" w:eastAsia="Times New Roman" w:hAnsi="Times New Roman" w:cs="Times New Roman"/>
                <w:b/>
                <w:bCs/>
                <w:color w:val="000000"/>
                <w:sz w:val="24"/>
                <w:szCs w:val="24"/>
              </w:rPr>
              <w:t>Установление причин отставания</w:t>
            </w:r>
            <w:r w:rsidRPr="00BB20FD">
              <w:rPr>
                <w:rFonts w:ascii="Times New Roman" w:eastAsia="Times New Roman" w:hAnsi="Times New Roman" w:cs="Times New Roman"/>
                <w:color w:val="000000"/>
                <w:sz w:val="24"/>
                <w:szCs w:val="24"/>
              </w:rPr>
              <w:t>  слабоуспевающих учащихся через беседы.</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Сентябрь</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r>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3.  </w:t>
            </w:r>
            <w:r w:rsidRPr="00BB20FD">
              <w:rPr>
                <w:rFonts w:ascii="Times New Roman" w:eastAsia="Times New Roman" w:hAnsi="Times New Roman" w:cs="Times New Roman"/>
                <w:b/>
                <w:bCs/>
                <w:color w:val="000000"/>
                <w:sz w:val="24"/>
                <w:szCs w:val="24"/>
              </w:rPr>
              <w:t>Составление индивидуального плана работы</w:t>
            </w:r>
            <w:r w:rsidRPr="00BB20FD">
              <w:rPr>
                <w:rFonts w:ascii="Times New Roman" w:eastAsia="Times New Roman" w:hAnsi="Times New Roman" w:cs="Times New Roman"/>
                <w:color w:val="000000"/>
                <w:sz w:val="24"/>
                <w:szCs w:val="24"/>
              </w:rPr>
              <w:t> по ликвидации пробелов в знаниях отстающего ученика на текущую четверть.</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Сентябрь, обновлять по мере необходимости.</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r>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4. Используя дифференцированный подход при организации самостоятельной работы на уроке, </w:t>
            </w:r>
            <w:r w:rsidRPr="00BB20FD">
              <w:rPr>
                <w:rFonts w:ascii="Times New Roman" w:eastAsia="Times New Roman" w:hAnsi="Times New Roman" w:cs="Times New Roman"/>
                <w:b/>
                <w:bCs/>
                <w:color w:val="000000"/>
                <w:sz w:val="24"/>
                <w:szCs w:val="24"/>
              </w:rPr>
              <w:t>включать посильные индивидуальные задания слабоуспевающему ученику, фиксировать это в плане урока</w:t>
            </w:r>
            <w:r w:rsidRPr="00BB20FD">
              <w:rPr>
                <w:rFonts w:ascii="Times New Roman" w:eastAsia="Times New Roman" w:hAnsi="Times New Roman" w:cs="Times New Roman"/>
                <w:i/>
                <w:iCs/>
                <w:color w:val="000000"/>
                <w:sz w:val="24"/>
                <w:szCs w:val="24"/>
              </w:rPr>
              <w:t>.</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r>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5. </w:t>
            </w:r>
            <w:r w:rsidRPr="00BB20FD">
              <w:rPr>
                <w:rFonts w:ascii="Times New Roman" w:eastAsia="Times New Roman" w:hAnsi="Times New Roman" w:cs="Times New Roman"/>
                <w:b/>
                <w:bCs/>
                <w:color w:val="000000"/>
                <w:sz w:val="24"/>
                <w:szCs w:val="24"/>
              </w:rPr>
              <w:t>Вести обязательный тематический учет знаний слабоуспевающих учащихся  класса</w:t>
            </w:r>
            <w:r w:rsidRPr="00BB20FD">
              <w:rPr>
                <w:rFonts w:ascii="Times New Roman" w:eastAsia="Times New Roman" w:hAnsi="Times New Roman" w:cs="Times New Roman"/>
                <w:color w:val="000000"/>
                <w:sz w:val="24"/>
                <w:szCs w:val="24"/>
              </w:rPr>
              <w:t>. </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r>
      <w:tr w:rsidR="00BB20FD" w:rsidRPr="00BB20FD" w:rsidTr="00BB20FD">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c>
          <w:tcPr>
            <w:tcW w:w="4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6. </w:t>
            </w:r>
            <w:r w:rsidRPr="00BB20FD">
              <w:rPr>
                <w:rFonts w:ascii="Times New Roman" w:eastAsia="Times New Roman" w:hAnsi="Times New Roman" w:cs="Times New Roman"/>
                <w:b/>
                <w:bCs/>
                <w:color w:val="000000"/>
                <w:sz w:val="24"/>
                <w:szCs w:val="24"/>
              </w:rPr>
              <w:t>Отражать индивидуальную работу со слабым учеником в рабочих или специальных тетрадях по предмету.</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течение учебного года.</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B20FD" w:rsidRPr="00BB20FD" w:rsidRDefault="00BB20FD" w:rsidP="00BB20FD">
            <w:pPr>
              <w:spacing w:after="0" w:line="240" w:lineRule="auto"/>
              <w:rPr>
                <w:rFonts w:ascii="Arial" w:eastAsia="Times New Roman" w:hAnsi="Arial" w:cs="Arial"/>
                <w:color w:val="666666"/>
                <w:sz w:val="1"/>
                <w:szCs w:val="26"/>
              </w:rPr>
            </w:pPr>
          </w:p>
        </w:tc>
      </w:tr>
    </w:tbl>
    <w:p w:rsidR="00BB20FD" w:rsidRPr="00BB20FD" w:rsidRDefault="00BB20FD" w:rsidP="00BB20FD">
      <w:pPr>
        <w:spacing w:after="0" w:line="240" w:lineRule="auto"/>
        <w:rPr>
          <w:rFonts w:ascii="Times New Roman" w:eastAsia="Times New Roman" w:hAnsi="Times New Roman" w:cs="Times New Roman"/>
          <w:vanish/>
          <w:sz w:val="24"/>
          <w:szCs w:val="24"/>
        </w:rPr>
      </w:pPr>
    </w:p>
    <w:tbl>
      <w:tblPr>
        <w:tblW w:w="13187" w:type="dxa"/>
        <w:tblInd w:w="-116" w:type="dxa"/>
        <w:shd w:val="clear" w:color="auto" w:fill="FFFFFF"/>
        <w:tblCellMar>
          <w:top w:w="15" w:type="dxa"/>
          <w:left w:w="15" w:type="dxa"/>
          <w:bottom w:w="15" w:type="dxa"/>
          <w:right w:w="15" w:type="dxa"/>
        </w:tblCellMar>
        <w:tblLook w:val="04A0"/>
      </w:tblPr>
      <w:tblGrid>
        <w:gridCol w:w="3940"/>
        <w:gridCol w:w="9247"/>
      </w:tblGrid>
      <w:tr w:rsidR="00BB20FD" w:rsidRPr="00BB20FD" w:rsidTr="00BB20FD">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Этапы урока</w:t>
            </w:r>
          </w:p>
        </w:tc>
        <w:tc>
          <w:tcPr>
            <w:tcW w:w="6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Акценты в обучении с целью профилактики неуспеваемости</w:t>
            </w:r>
          </w:p>
        </w:tc>
      </w:tr>
      <w:tr w:rsidR="00BB20FD" w:rsidRPr="00BB20FD" w:rsidTr="00BB20FD">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В процессе </w:t>
            </w:r>
            <w:proofErr w:type="gramStart"/>
            <w:r w:rsidRPr="00BB20FD">
              <w:rPr>
                <w:rFonts w:ascii="Times New Roman" w:eastAsia="Times New Roman" w:hAnsi="Times New Roman" w:cs="Times New Roman"/>
                <w:color w:val="000000"/>
                <w:sz w:val="24"/>
                <w:szCs w:val="24"/>
              </w:rPr>
              <w:t>контроля за</w:t>
            </w:r>
            <w:proofErr w:type="gramEnd"/>
            <w:r w:rsidRPr="00BB20FD">
              <w:rPr>
                <w:rFonts w:ascii="Times New Roman" w:eastAsia="Times New Roman" w:hAnsi="Times New Roman" w:cs="Times New Roman"/>
                <w:color w:val="000000"/>
                <w:sz w:val="24"/>
                <w:szCs w:val="24"/>
              </w:rPr>
              <w:t xml:space="preserve"> подготовленностью учащихся.</w:t>
            </w:r>
          </w:p>
        </w:tc>
        <w:tc>
          <w:tcPr>
            <w:tcW w:w="6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9"/>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Специально контролировать усвоение вопросов, обычно вызывающих у </w:t>
            </w:r>
            <w:r w:rsidRPr="00BB20FD">
              <w:rPr>
                <w:rFonts w:ascii="Times New Roman" w:eastAsia="Times New Roman" w:hAnsi="Times New Roman" w:cs="Times New Roman"/>
                <w:color w:val="000000"/>
                <w:sz w:val="24"/>
                <w:szCs w:val="24"/>
              </w:rPr>
              <w:lastRenderedPageBreak/>
              <w:t>учащихся наибольшие затруднения.</w:t>
            </w:r>
          </w:p>
          <w:p w:rsidR="00BB20FD" w:rsidRPr="00BB20FD" w:rsidRDefault="00BB20FD" w:rsidP="00BB20FD">
            <w:pPr>
              <w:numPr>
                <w:ilvl w:val="0"/>
                <w:numId w:val="9"/>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Тщательно анализировать ошибки, допускаемые суворовцами в ответах и письменных работах, концентрировать внимание на устранении типичных ошибок.</w:t>
            </w:r>
          </w:p>
          <w:p w:rsidR="00BB20FD" w:rsidRPr="00BB20FD" w:rsidRDefault="00BB20FD" w:rsidP="00BB20FD">
            <w:pPr>
              <w:numPr>
                <w:ilvl w:val="0"/>
                <w:numId w:val="9"/>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Контролировать усвоение материала учащихся</w:t>
            </w:r>
            <w:proofErr w:type="gramStart"/>
            <w:r w:rsidRPr="00BB20FD">
              <w:rPr>
                <w:rFonts w:ascii="Times New Roman" w:eastAsia="Times New Roman" w:hAnsi="Times New Roman" w:cs="Times New Roman"/>
                <w:color w:val="000000"/>
                <w:sz w:val="24"/>
                <w:szCs w:val="24"/>
              </w:rPr>
              <w:t xml:space="preserve"> ,</w:t>
            </w:r>
            <w:proofErr w:type="gramEnd"/>
            <w:r w:rsidRPr="00BB20FD">
              <w:rPr>
                <w:rFonts w:ascii="Times New Roman" w:eastAsia="Times New Roman" w:hAnsi="Times New Roman" w:cs="Times New Roman"/>
                <w:color w:val="000000"/>
                <w:sz w:val="24"/>
                <w:szCs w:val="24"/>
              </w:rPr>
              <w:t xml:space="preserve"> пропустившими предыдущие уроки.</w:t>
            </w:r>
          </w:p>
          <w:p w:rsidR="00BB20FD" w:rsidRPr="00BB20FD" w:rsidRDefault="00BB20FD" w:rsidP="00BB20FD">
            <w:pPr>
              <w:numPr>
                <w:ilvl w:val="0"/>
                <w:numId w:val="9"/>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По окончании изучения темы обобщать итоги усвоения основных понятий, правил, умений, выявлять причины обнаруживаемых пробелов и намечать меры по их устранению.</w:t>
            </w:r>
          </w:p>
        </w:tc>
      </w:tr>
      <w:tr w:rsidR="00BB20FD" w:rsidRPr="00BB20FD" w:rsidTr="00BB20FD">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lastRenderedPageBreak/>
              <w:t>При изложении нового материала и организации учебно-познавательной деятельности учащихся.</w:t>
            </w:r>
          </w:p>
        </w:tc>
        <w:tc>
          <w:tcPr>
            <w:tcW w:w="6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0"/>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Делать акцент на разъяснении учащимся наиболее существенных элементов темы,</w:t>
            </w:r>
          </w:p>
          <w:p w:rsidR="00BB20FD" w:rsidRPr="00BB20FD" w:rsidRDefault="00BB20FD" w:rsidP="00BB20FD">
            <w:pPr>
              <w:numPr>
                <w:ilvl w:val="0"/>
                <w:numId w:val="10"/>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Обязательно проверять в ходе урока степень понимания слабоуспевающими учащимися основных элементов излагаемого или изучаемого материала</w:t>
            </w:r>
            <w:proofErr w:type="gramStart"/>
            <w:r w:rsidRPr="00BB20FD">
              <w:rPr>
                <w:rFonts w:ascii="Times New Roman" w:eastAsia="Times New Roman" w:hAnsi="Times New Roman" w:cs="Times New Roman"/>
                <w:color w:val="000000"/>
                <w:sz w:val="24"/>
                <w:szCs w:val="24"/>
              </w:rPr>
              <w:t xml:space="preserve"> .</w:t>
            </w:r>
            <w:proofErr w:type="gramEnd"/>
          </w:p>
          <w:p w:rsidR="00BB20FD" w:rsidRPr="00BB20FD" w:rsidRDefault="00BB20FD" w:rsidP="00BB20FD">
            <w:pPr>
              <w:numPr>
                <w:ilvl w:val="0"/>
                <w:numId w:val="10"/>
              </w:numPr>
              <w:spacing w:before="32" w:after="32" w:line="240" w:lineRule="auto"/>
              <w:rPr>
                <w:rFonts w:ascii="Calibri" w:eastAsia="Times New Roman" w:hAnsi="Calibri" w:cs="Calibri"/>
                <w:color w:val="000000"/>
              </w:rPr>
            </w:pPr>
            <w:proofErr w:type="gramStart"/>
            <w:r w:rsidRPr="00BB20FD">
              <w:rPr>
                <w:rFonts w:ascii="Times New Roman" w:eastAsia="Times New Roman" w:hAnsi="Times New Roman" w:cs="Times New Roman"/>
                <w:color w:val="000000"/>
                <w:sz w:val="24"/>
                <w:szCs w:val="24"/>
              </w:rPr>
              <w:t>Стимулировать вопросы со стороны обучаемых, возникшие у них при затруднениях в усвоении учебного материала.</w:t>
            </w:r>
            <w:proofErr w:type="gramEnd"/>
          </w:p>
          <w:p w:rsidR="00BB20FD" w:rsidRPr="00BB20FD" w:rsidRDefault="00BB20FD" w:rsidP="00BB20FD">
            <w:pPr>
              <w:numPr>
                <w:ilvl w:val="0"/>
                <w:numId w:val="10"/>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Применять разнообразные средства поддержания интереса учащихся к усвоению знаний, умений и навыков.</w:t>
            </w:r>
          </w:p>
          <w:p w:rsidR="00BB20FD" w:rsidRPr="00BB20FD" w:rsidRDefault="00BB20FD" w:rsidP="00BB20FD">
            <w:pPr>
              <w:numPr>
                <w:ilvl w:val="0"/>
                <w:numId w:val="10"/>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Давать </w:t>
            </w:r>
            <w:proofErr w:type="gramStart"/>
            <w:r w:rsidRPr="00BB20FD">
              <w:rPr>
                <w:rFonts w:ascii="Times New Roman" w:eastAsia="Times New Roman" w:hAnsi="Times New Roman" w:cs="Times New Roman"/>
                <w:color w:val="000000"/>
                <w:sz w:val="24"/>
                <w:szCs w:val="24"/>
              </w:rPr>
              <w:t>слабоуспевающим</w:t>
            </w:r>
            <w:proofErr w:type="gramEnd"/>
            <w:r w:rsidRPr="00BB20FD">
              <w:rPr>
                <w:rFonts w:ascii="Times New Roman" w:eastAsia="Times New Roman" w:hAnsi="Times New Roman" w:cs="Times New Roman"/>
                <w:color w:val="000000"/>
                <w:sz w:val="24"/>
                <w:szCs w:val="24"/>
              </w:rPr>
              <w:t xml:space="preserve"> примерный план ответа, наводящие вопросы, которые помогают последовательно излагать материал.</w:t>
            </w:r>
          </w:p>
        </w:tc>
      </w:tr>
      <w:tr w:rsidR="00BB20FD" w:rsidRPr="00BB20FD" w:rsidTr="00BB20FD">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ходе самостоятельной работы учащихся на уроке</w:t>
            </w:r>
          </w:p>
        </w:tc>
        <w:tc>
          <w:tcPr>
            <w:tcW w:w="6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1"/>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Подбирать для самостоятельной работы задания по наиболее существенным, сложным и трудным разделам темы.</w:t>
            </w:r>
          </w:p>
          <w:p w:rsidR="00BB20FD" w:rsidRPr="00BB20FD" w:rsidRDefault="00BB20FD" w:rsidP="00BB20FD">
            <w:pPr>
              <w:numPr>
                <w:ilvl w:val="0"/>
                <w:numId w:val="11"/>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Включать в содержание самостоятельной работы упражнения по устранению ошибок, допущенных при ответах и письменных работах.</w:t>
            </w:r>
          </w:p>
          <w:p w:rsidR="00BB20FD" w:rsidRPr="00BB20FD" w:rsidRDefault="00BB20FD" w:rsidP="00BB20FD">
            <w:pPr>
              <w:numPr>
                <w:ilvl w:val="0"/>
                <w:numId w:val="11"/>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Чаще применять проблемные задания для самостоятельной работы.</w:t>
            </w:r>
          </w:p>
        </w:tc>
      </w:tr>
      <w:tr w:rsidR="00BB20FD" w:rsidRPr="00BB20FD" w:rsidTr="00BB20FD">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 организации самостоятельной работы учащихся в часы самоподготовки</w:t>
            </w:r>
          </w:p>
        </w:tc>
        <w:tc>
          <w:tcPr>
            <w:tcW w:w="6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2"/>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Обеспечить повторение </w:t>
            </w:r>
            <w:proofErr w:type="gramStart"/>
            <w:r w:rsidRPr="00BB20FD">
              <w:rPr>
                <w:rFonts w:ascii="Times New Roman" w:eastAsia="Times New Roman" w:hAnsi="Times New Roman" w:cs="Times New Roman"/>
                <w:color w:val="000000"/>
                <w:sz w:val="24"/>
                <w:szCs w:val="24"/>
              </w:rPr>
              <w:t>пройденного</w:t>
            </w:r>
            <w:proofErr w:type="gramEnd"/>
            <w:r w:rsidRPr="00BB20FD">
              <w:rPr>
                <w:rFonts w:ascii="Times New Roman" w:eastAsia="Times New Roman" w:hAnsi="Times New Roman" w:cs="Times New Roman"/>
                <w:color w:val="000000"/>
                <w:sz w:val="24"/>
                <w:szCs w:val="24"/>
              </w:rPr>
              <w:t>, концентрируя внимание на наиболее трудных элементах программы.</w:t>
            </w:r>
          </w:p>
          <w:p w:rsidR="00BB20FD" w:rsidRPr="00BB20FD" w:rsidRDefault="00BB20FD" w:rsidP="00BB20FD">
            <w:pPr>
              <w:numPr>
                <w:ilvl w:val="0"/>
                <w:numId w:val="12"/>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Систематически давать задания по работе над типичными ошибками.</w:t>
            </w:r>
          </w:p>
          <w:p w:rsidR="00BB20FD" w:rsidRPr="00BB20FD" w:rsidRDefault="00BB20FD" w:rsidP="00BB20FD">
            <w:pPr>
              <w:numPr>
                <w:ilvl w:val="0"/>
                <w:numId w:val="12"/>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Четко инструктировать учащихся (особенно слабоуспевающих) о порядке выполнения самостоятельных работ.</w:t>
            </w:r>
          </w:p>
          <w:p w:rsidR="00BB20FD" w:rsidRPr="00BB20FD" w:rsidRDefault="00BB20FD" w:rsidP="00BB20FD">
            <w:pPr>
              <w:numPr>
                <w:ilvl w:val="0"/>
                <w:numId w:val="12"/>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Координировать объем заданий на самоподготовку с другими преподавателями.</w:t>
            </w:r>
          </w:p>
          <w:p w:rsidR="00BB20FD" w:rsidRPr="00BB20FD" w:rsidRDefault="00BB20FD" w:rsidP="00BB20FD">
            <w:pPr>
              <w:numPr>
                <w:ilvl w:val="0"/>
                <w:numId w:val="12"/>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Давать карточки-консультации, направляющие работу слабоуспевающих и </w:t>
            </w:r>
            <w:r w:rsidRPr="00BB20FD">
              <w:rPr>
                <w:rFonts w:ascii="Times New Roman" w:eastAsia="Times New Roman" w:hAnsi="Times New Roman" w:cs="Times New Roman"/>
                <w:color w:val="000000"/>
                <w:sz w:val="24"/>
                <w:szCs w:val="24"/>
              </w:rPr>
              <w:lastRenderedPageBreak/>
              <w:t>выполнение определенных заданий.</w:t>
            </w:r>
          </w:p>
          <w:p w:rsidR="00BB20FD" w:rsidRPr="00BB20FD" w:rsidRDefault="00BB20FD" w:rsidP="00BB20FD">
            <w:pPr>
              <w:numPr>
                <w:ilvl w:val="0"/>
                <w:numId w:val="12"/>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Давать задания по повторению материала, который потребуется для усвоения новой темы.</w:t>
            </w:r>
          </w:p>
          <w:p w:rsidR="00BB20FD" w:rsidRPr="00BB20FD" w:rsidRDefault="00BB20FD" w:rsidP="00BB20FD">
            <w:pPr>
              <w:numPr>
                <w:ilvl w:val="0"/>
                <w:numId w:val="12"/>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В необходимых случаях помогать составлять план ликвидации пробелов в знаниях, в </w:t>
            </w:r>
            <w:proofErr w:type="gramStart"/>
            <w:r w:rsidRPr="00BB20FD">
              <w:rPr>
                <w:rFonts w:ascii="Times New Roman" w:eastAsia="Times New Roman" w:hAnsi="Times New Roman" w:cs="Times New Roman"/>
                <w:color w:val="000000"/>
                <w:sz w:val="24"/>
                <w:szCs w:val="24"/>
              </w:rPr>
              <w:t>котором</w:t>
            </w:r>
            <w:proofErr w:type="gramEnd"/>
            <w:r w:rsidRPr="00BB20FD">
              <w:rPr>
                <w:rFonts w:ascii="Times New Roman" w:eastAsia="Times New Roman" w:hAnsi="Times New Roman" w:cs="Times New Roman"/>
                <w:color w:val="000000"/>
                <w:sz w:val="24"/>
                <w:szCs w:val="24"/>
              </w:rPr>
              <w:t xml:space="preserve"> указывать содержание заданий, номера и последовательность упражнений, сроки их выполнения.</w:t>
            </w:r>
          </w:p>
        </w:tc>
      </w:tr>
    </w:tbl>
    <w:p w:rsidR="00BB20FD" w:rsidRPr="00BB20FD" w:rsidRDefault="00BB20FD" w:rsidP="00BB20FD">
      <w:pPr>
        <w:numPr>
          <w:ilvl w:val="0"/>
          <w:numId w:val="13"/>
        </w:numPr>
        <w:shd w:val="clear" w:color="auto" w:fill="FFFFFF"/>
        <w:spacing w:before="100" w:beforeAutospacing="1" w:after="100" w:afterAutospacing="1" w:line="240" w:lineRule="auto"/>
        <w:ind w:left="1440"/>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lastRenderedPageBreak/>
        <w:t>Действия учителя со слабоуспевающими</w:t>
      </w:r>
      <w:r w:rsidR="00432B57">
        <w:rPr>
          <w:rFonts w:ascii="Times New Roman" w:eastAsia="Times New Roman" w:hAnsi="Times New Roman" w:cs="Times New Roman"/>
          <w:b/>
          <w:bCs/>
          <w:color w:val="000000"/>
          <w:sz w:val="24"/>
          <w:szCs w:val="24"/>
        </w:rPr>
        <w:t xml:space="preserve"> учащимися</w:t>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 xml:space="preserve"> на достижение успеха в учебе.</w:t>
      </w:r>
    </w:p>
    <w:tbl>
      <w:tblPr>
        <w:tblW w:w="13187" w:type="dxa"/>
        <w:tblInd w:w="-116" w:type="dxa"/>
        <w:shd w:val="clear" w:color="auto" w:fill="FFFFFF"/>
        <w:tblCellMar>
          <w:top w:w="15" w:type="dxa"/>
          <w:left w:w="15" w:type="dxa"/>
          <w:bottom w:w="15" w:type="dxa"/>
          <w:right w:w="15" w:type="dxa"/>
        </w:tblCellMar>
        <w:tblLook w:val="04A0"/>
      </w:tblPr>
      <w:tblGrid>
        <w:gridCol w:w="3919"/>
        <w:gridCol w:w="9268"/>
      </w:tblGrid>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Общая стратегия</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Методы</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Изменить методы обучения</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4"/>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Использовать конкретные учебные материалы.</w:t>
            </w:r>
          </w:p>
          <w:p w:rsidR="00BB20FD" w:rsidRPr="00BB20FD" w:rsidRDefault="00BB20FD" w:rsidP="00BB20FD">
            <w:pPr>
              <w:numPr>
                <w:ilvl w:val="0"/>
                <w:numId w:val="14"/>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Разнообразить методы обучения</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Обеспечить дополнительные занятия</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5"/>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Дополнительная помощь от учителя.</w:t>
            </w:r>
          </w:p>
          <w:p w:rsidR="00BB20FD" w:rsidRPr="00BB20FD" w:rsidRDefault="00BB20FD" w:rsidP="00BB20FD">
            <w:pPr>
              <w:numPr>
                <w:ilvl w:val="0"/>
                <w:numId w:val="15"/>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Помощь одноклассников (консультантов).</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Воодушевлять и поддерживать</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6"/>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Высказывать одобрения, комплименты, поддержки., </w:t>
            </w:r>
            <w:proofErr w:type="gramStart"/>
            <w:r w:rsidRPr="00BB20FD">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тремящихся</w:t>
            </w:r>
            <w:proofErr w:type="gramEnd"/>
            <w:r>
              <w:rPr>
                <w:rFonts w:ascii="Times New Roman" w:eastAsia="Times New Roman" w:hAnsi="Times New Roman" w:cs="Times New Roman"/>
                <w:color w:val="000000"/>
                <w:sz w:val="24"/>
                <w:szCs w:val="24"/>
              </w:rPr>
              <w:t xml:space="preserve"> улучшать успеваемо</w:t>
            </w:r>
            <w:r w:rsidRPr="00BB20FD">
              <w:rPr>
                <w:rFonts w:ascii="Times New Roman" w:eastAsia="Times New Roman" w:hAnsi="Times New Roman" w:cs="Times New Roman"/>
                <w:color w:val="000000"/>
                <w:sz w:val="24"/>
                <w:szCs w:val="24"/>
              </w:rPr>
              <w:t>сть.</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Формировать уверенность в себе</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Акцентировать улучшения в учебе.</w:t>
            </w:r>
          </w:p>
          <w:p w:rsidR="00BB20FD" w:rsidRPr="00BB20FD" w:rsidRDefault="00BB20FD" w:rsidP="00BB20FD">
            <w:pPr>
              <w:numPr>
                <w:ilvl w:val="0"/>
                <w:numId w:val="1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Отмечать привнесенный вклад.</w:t>
            </w:r>
          </w:p>
          <w:p w:rsidR="00BB20FD" w:rsidRPr="00BB20FD" w:rsidRDefault="00BB20FD" w:rsidP="00BB20FD">
            <w:pPr>
              <w:numPr>
                <w:ilvl w:val="0"/>
                <w:numId w:val="1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Мотивировать на учебу</w:t>
            </w:r>
          </w:p>
          <w:p w:rsidR="00BB20FD" w:rsidRPr="00BB20FD" w:rsidRDefault="00BB20FD" w:rsidP="00BB20FD">
            <w:pPr>
              <w:numPr>
                <w:ilvl w:val="0"/>
                <w:numId w:val="1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Демонстрировать свою веру в успех.</w:t>
            </w:r>
          </w:p>
          <w:p w:rsidR="00BB20FD" w:rsidRPr="00BB20FD" w:rsidRDefault="00BB20FD" w:rsidP="00BB20FD">
            <w:pPr>
              <w:numPr>
                <w:ilvl w:val="0"/>
                <w:numId w:val="1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Признавать трудность задач.</w:t>
            </w:r>
          </w:p>
          <w:p w:rsidR="00BB20FD" w:rsidRPr="00BB20FD" w:rsidRDefault="00BB20FD" w:rsidP="00BB20FD">
            <w:pPr>
              <w:numPr>
                <w:ilvl w:val="0"/>
                <w:numId w:val="17"/>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Ограничивать время выполнения задачи.</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Напоминать прошлые успехи</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18"/>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Анализировать прошлые успехи.</w:t>
            </w:r>
          </w:p>
          <w:p w:rsidR="00BB20FD" w:rsidRPr="00BB20FD" w:rsidRDefault="00BB20FD" w:rsidP="00BB20FD">
            <w:pPr>
              <w:numPr>
                <w:ilvl w:val="0"/>
                <w:numId w:val="18"/>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Разрешать повторять прошлый успех.</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Признавать достижения</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432B57" w:rsidP="00BB20FD">
            <w:pPr>
              <w:numPr>
                <w:ilvl w:val="0"/>
                <w:numId w:val="19"/>
              </w:numPr>
              <w:spacing w:before="32" w:after="32" w:line="240" w:lineRule="auto"/>
              <w:rPr>
                <w:rFonts w:ascii="Calibri" w:eastAsia="Times New Roman" w:hAnsi="Calibri" w:cs="Calibri"/>
                <w:color w:val="000000"/>
              </w:rPr>
            </w:pPr>
            <w:r>
              <w:rPr>
                <w:rFonts w:ascii="Times New Roman" w:eastAsia="Times New Roman" w:hAnsi="Times New Roman" w:cs="Times New Roman"/>
                <w:color w:val="000000"/>
                <w:sz w:val="24"/>
                <w:szCs w:val="24"/>
              </w:rPr>
              <w:t>Одобрение в</w:t>
            </w:r>
            <w:r w:rsidR="00BB20FD" w:rsidRPr="00BB20FD">
              <w:rPr>
                <w:rFonts w:ascii="Times New Roman" w:eastAsia="Times New Roman" w:hAnsi="Times New Roman" w:cs="Times New Roman"/>
                <w:color w:val="000000"/>
                <w:sz w:val="24"/>
                <w:szCs w:val="24"/>
              </w:rPr>
              <w:t>слух.</w:t>
            </w:r>
          </w:p>
          <w:p w:rsidR="00BB20FD" w:rsidRPr="00BB20FD" w:rsidRDefault="00BB20FD" w:rsidP="00BB20FD">
            <w:pPr>
              <w:numPr>
                <w:ilvl w:val="0"/>
                <w:numId w:val="19"/>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Одобрительные записи в «</w:t>
            </w:r>
            <w:proofErr w:type="gramStart"/>
            <w:r w:rsidRPr="00BB20FD">
              <w:rPr>
                <w:rFonts w:ascii="Times New Roman" w:eastAsia="Times New Roman" w:hAnsi="Times New Roman" w:cs="Times New Roman"/>
                <w:color w:val="000000"/>
                <w:sz w:val="24"/>
                <w:szCs w:val="24"/>
              </w:rPr>
              <w:t>кляузник</w:t>
            </w:r>
            <w:proofErr w:type="gramEnd"/>
            <w:r w:rsidRPr="00BB20FD">
              <w:rPr>
                <w:rFonts w:ascii="Times New Roman" w:eastAsia="Times New Roman" w:hAnsi="Times New Roman" w:cs="Times New Roman"/>
                <w:color w:val="000000"/>
                <w:sz w:val="24"/>
                <w:szCs w:val="24"/>
              </w:rPr>
              <w:t>».</w:t>
            </w:r>
          </w:p>
          <w:p w:rsidR="00BB20FD" w:rsidRPr="00BB20FD" w:rsidRDefault="00BB20FD" w:rsidP="00BB20FD">
            <w:pPr>
              <w:numPr>
                <w:ilvl w:val="0"/>
                <w:numId w:val="19"/>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Поощрительные оценки, призы …</w:t>
            </w:r>
          </w:p>
          <w:p w:rsidR="00BB20FD" w:rsidRPr="00BB20FD" w:rsidRDefault="00BB20FD" w:rsidP="00BB20FD">
            <w:pPr>
              <w:numPr>
                <w:ilvl w:val="0"/>
                <w:numId w:val="19"/>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Предоставление учебных льгот.</w:t>
            </w:r>
          </w:p>
        </w:tc>
      </w:tr>
      <w:tr w:rsidR="00BB20FD" w:rsidRPr="00BB20FD" w:rsidTr="00BB20FD">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lastRenderedPageBreak/>
              <w:t>Поощрять учащихся.</w:t>
            </w:r>
          </w:p>
        </w:tc>
        <w:tc>
          <w:tcPr>
            <w:tcW w:w="6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numPr>
                <w:ilvl w:val="0"/>
                <w:numId w:val="20"/>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Приглашать учащихся в качестве консультанта к учащимся младших классов.</w:t>
            </w:r>
          </w:p>
          <w:p w:rsidR="00BB20FD" w:rsidRPr="00BB20FD" w:rsidRDefault="00BB20FD" w:rsidP="00BB20FD">
            <w:pPr>
              <w:numPr>
                <w:ilvl w:val="0"/>
                <w:numId w:val="20"/>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Ставить в пример</w:t>
            </w:r>
          </w:p>
        </w:tc>
      </w:tr>
    </w:tbl>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 xml:space="preserve">Некоторые рекомендации по работе со </w:t>
      </w:r>
      <w:proofErr w:type="gramStart"/>
      <w:r w:rsidRPr="00BB20FD">
        <w:rPr>
          <w:rFonts w:ascii="Times New Roman" w:eastAsia="Times New Roman" w:hAnsi="Times New Roman" w:cs="Times New Roman"/>
          <w:b/>
          <w:bCs/>
          <w:color w:val="000000"/>
          <w:sz w:val="24"/>
          <w:szCs w:val="24"/>
        </w:rPr>
        <w:t>слабоуспевающими</w:t>
      </w:r>
      <w:proofErr w:type="gramEnd"/>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Контролировать:</w:t>
      </w:r>
    </w:p>
    <w:p w:rsidR="00BB20FD" w:rsidRPr="00BB20FD" w:rsidRDefault="00BB20FD" w:rsidP="00BB20FD">
      <w:pPr>
        <w:numPr>
          <w:ilvl w:val="0"/>
          <w:numId w:val="21"/>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наличие точно и полно записанного задания на самоподготовку (оно продиктовано и объяснено учителем на уроке);</w:t>
      </w:r>
    </w:p>
    <w:p w:rsidR="00BB20FD" w:rsidRPr="00BB20FD" w:rsidRDefault="00BB20FD" w:rsidP="00BB20FD">
      <w:pPr>
        <w:numPr>
          <w:ilvl w:val="0"/>
          <w:numId w:val="21"/>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наличие текста изучаемого художественного произведения, учебника, орфографического словаря, тетради.</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Требовать:</w:t>
      </w:r>
    </w:p>
    <w:p w:rsidR="00BB20FD" w:rsidRPr="00BB20FD" w:rsidRDefault="00BB20FD" w:rsidP="00BB20FD">
      <w:pPr>
        <w:numPr>
          <w:ilvl w:val="0"/>
          <w:numId w:val="22"/>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проработки теоретического материала по изучаемой (повторяемой) теме;</w:t>
      </w:r>
    </w:p>
    <w:p w:rsidR="00BB20FD" w:rsidRPr="00BB20FD" w:rsidRDefault="00BB20FD" w:rsidP="00BB20FD">
      <w:pPr>
        <w:numPr>
          <w:ilvl w:val="0"/>
          <w:numId w:val="22"/>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обязательного выполнения письменных заданий на самоподготовку в соответствии с указаниями учителя.</w:t>
      </w:r>
    </w:p>
    <w:p w:rsidR="00BB20FD" w:rsidRPr="00BB20FD" w:rsidRDefault="00BB20FD" w:rsidP="00BB20FD">
      <w:pPr>
        <w:numPr>
          <w:ilvl w:val="0"/>
          <w:numId w:val="22"/>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обязательного чтения изучаемого художественного произведения;</w:t>
      </w:r>
    </w:p>
    <w:p w:rsidR="00BB20FD" w:rsidRPr="00BB20FD" w:rsidRDefault="00BB20FD" w:rsidP="00BB20FD">
      <w:pPr>
        <w:numPr>
          <w:ilvl w:val="0"/>
          <w:numId w:val="22"/>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выполнения работы над ошибками в контрольных, самостоятельных работах, в письменных работах по литературе;</w:t>
      </w:r>
    </w:p>
    <w:p w:rsidR="00BB20FD" w:rsidRPr="00BB20FD" w:rsidRDefault="00BB20FD" w:rsidP="00BB20FD">
      <w:pPr>
        <w:numPr>
          <w:ilvl w:val="0"/>
          <w:numId w:val="22"/>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посещения дополнительных занятий по русскому языку в соответствии с графиком и требованиями учителя.</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Оказывать помощь:</w:t>
      </w:r>
    </w:p>
    <w:p w:rsidR="00BB20FD" w:rsidRPr="00BB20FD" w:rsidRDefault="00BB20FD" w:rsidP="00BB20FD">
      <w:pPr>
        <w:numPr>
          <w:ilvl w:val="0"/>
          <w:numId w:val="23"/>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в случае затруднения при выполнении задания на самоподготовку (возможна организация помощи сильных учеников </w:t>
      </w:r>
      <w:proofErr w:type="gramStart"/>
      <w:r w:rsidRPr="00BB20FD">
        <w:rPr>
          <w:rFonts w:ascii="Times New Roman" w:eastAsia="Times New Roman" w:hAnsi="Times New Roman" w:cs="Times New Roman"/>
          <w:color w:val="000000"/>
          <w:sz w:val="24"/>
          <w:szCs w:val="24"/>
        </w:rPr>
        <w:t>слабоуспевающим</w:t>
      </w:r>
      <w:proofErr w:type="gramEnd"/>
      <w:r w:rsidRPr="00BB20FD">
        <w:rPr>
          <w:rFonts w:ascii="Times New Roman" w:eastAsia="Times New Roman" w:hAnsi="Times New Roman" w:cs="Times New Roman"/>
          <w:color w:val="000000"/>
          <w:sz w:val="24"/>
          <w:szCs w:val="24"/>
        </w:rPr>
        <w:t>);</w:t>
      </w:r>
    </w:p>
    <w:p w:rsidR="00BB20FD" w:rsidRPr="00BB20FD" w:rsidRDefault="00BB20FD" w:rsidP="00BB20FD">
      <w:pPr>
        <w:numPr>
          <w:ilvl w:val="0"/>
          <w:numId w:val="23"/>
        </w:numPr>
        <w:shd w:val="clear" w:color="auto" w:fill="FFFFFF"/>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составлении вопросов для учителя в случае недопонимания учащимися учебного материала.</w:t>
      </w:r>
    </w:p>
    <w:tbl>
      <w:tblPr>
        <w:tblW w:w="13187" w:type="dxa"/>
        <w:tblInd w:w="-116" w:type="dxa"/>
        <w:shd w:val="clear" w:color="auto" w:fill="FFFFFF"/>
        <w:tblCellMar>
          <w:top w:w="15" w:type="dxa"/>
          <w:left w:w="15" w:type="dxa"/>
          <w:bottom w:w="15" w:type="dxa"/>
          <w:right w:w="15" w:type="dxa"/>
        </w:tblCellMar>
        <w:tblLook w:val="04A0"/>
      </w:tblPr>
      <w:tblGrid>
        <w:gridCol w:w="6413"/>
        <w:gridCol w:w="6774"/>
      </w:tblGrid>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Работа ученика по заданию учителя</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240" w:lineRule="auto"/>
              <w:rPr>
                <w:rFonts w:ascii="Arial" w:eastAsia="Times New Roman" w:hAnsi="Arial" w:cs="Arial"/>
                <w:color w:val="666666"/>
                <w:sz w:val="1"/>
                <w:szCs w:val="26"/>
              </w:rPr>
            </w:pP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Английский язык</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1. Выполнение заданий на самоподготовке</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Выучить теоретический материал заданного параграфа, конспекта.</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Выполнить упражнение в соответствии с заданием.</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Выборочный опрос.</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Проверить наличие выполненного упражнения в тетради.</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2.Пятиминутки английского языка </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Записать и выучить слова.</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Провести пятиминутку или проконтролировать работу ассистентов</w:t>
            </w:r>
          </w:p>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Выборочный опрос.</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Проверка наличия записанных слов.</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3. Работа над ошибками</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Выполнить работу над ошибками в соответствии с требованиями учителя.</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Проверить наличие работы над ошибками.</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4. Индивидуальные задания</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lastRenderedPageBreak/>
              <w:t>После проверки учителем тетради выполнить указанное задание (повторить…, выучить…, переделать …).</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Выборочный опрос по указанному материалу.</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Проверить наличие выполненного задания.</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5. Каникулярные задания</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Выучить указанный учителем теоретический материал.</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Выполнить указанные упражнения.</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Выборочный опрос по теории.</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Проверить наличие выполненного задания.</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6. Дополнительные занятия</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Задать вопросы по непонятному материалу.</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После объяснения учителя выполнить указанное задание.</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Контролировать посещение занятий слабоуспевающими учащимися</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Английский язык</w:t>
            </w:r>
          </w:p>
        </w:tc>
      </w:tr>
      <w:tr w:rsidR="00BB20FD" w:rsidRPr="00BB20FD" w:rsidTr="00BB20FD">
        <w:tc>
          <w:tcPr>
            <w:tcW w:w="9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0" w:lineRule="atLeast"/>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t>1. Выполнение занятий на самоподготовке</w:t>
            </w:r>
          </w:p>
        </w:tc>
      </w:tr>
      <w:tr w:rsidR="00BB20FD" w:rsidRPr="00BB20FD" w:rsidTr="00BB20FD">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vAlign w:val="cente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Прочитать указанные произведения или эпизоды.</w:t>
            </w:r>
          </w:p>
        </w:tc>
        <w:tc>
          <w:tcPr>
            <w:tcW w:w="4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а) Выборочный опрос на знание текста произведения.</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б) Проверка наличия выполненного задания.</w:t>
            </w:r>
          </w:p>
        </w:tc>
      </w:tr>
    </w:tbl>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Выводы:</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 Необходимо варьировать методы обучения, позволяющие слабоуспевающим учащимся активно усваивать учебный материал;</w:t>
      </w:r>
    </w:p>
    <w:p w:rsidR="00BB20FD" w:rsidRPr="00BB20FD" w:rsidRDefault="00BB20FD" w:rsidP="00BB20FD">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2. Необходим подбор </w:t>
      </w:r>
      <w:proofErr w:type="spellStart"/>
      <w:r w:rsidRPr="00BB20FD">
        <w:rPr>
          <w:rFonts w:ascii="Times New Roman" w:eastAsia="Times New Roman" w:hAnsi="Times New Roman" w:cs="Times New Roman"/>
          <w:color w:val="000000"/>
          <w:sz w:val="24"/>
          <w:szCs w:val="24"/>
        </w:rPr>
        <w:t>разноуровневых</w:t>
      </w:r>
      <w:proofErr w:type="spellEnd"/>
      <w:r w:rsidRPr="00BB20FD">
        <w:rPr>
          <w:rFonts w:ascii="Times New Roman" w:eastAsia="Times New Roman" w:hAnsi="Times New Roman" w:cs="Times New Roman"/>
          <w:color w:val="000000"/>
          <w:sz w:val="24"/>
          <w:szCs w:val="24"/>
        </w:rPr>
        <w:t xml:space="preserve"> учебных заданий для самостоятельной работы слабоуспевающих учащихся по наиболее существенным разделам учебного материала.</w:t>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br/>
      </w:r>
    </w:p>
    <w:p w:rsidR="00BB20FD" w:rsidRPr="00BB20FD" w:rsidRDefault="00BB20FD" w:rsidP="00BB20FD">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b/>
          <w:bCs/>
          <w:color w:val="000000"/>
          <w:sz w:val="24"/>
          <w:szCs w:val="24"/>
        </w:rPr>
        <w:t>Оказание помощи неуспевающему ученику на уроке</w:t>
      </w:r>
    </w:p>
    <w:tbl>
      <w:tblPr>
        <w:tblW w:w="13187" w:type="dxa"/>
        <w:shd w:val="clear" w:color="auto" w:fill="FFFFFF"/>
        <w:tblCellMar>
          <w:top w:w="15" w:type="dxa"/>
          <w:left w:w="15" w:type="dxa"/>
          <w:bottom w:w="15" w:type="dxa"/>
          <w:right w:w="15" w:type="dxa"/>
        </w:tblCellMar>
        <w:tblLook w:val="04A0"/>
      </w:tblPr>
      <w:tblGrid>
        <w:gridCol w:w="3631"/>
        <w:gridCol w:w="9556"/>
      </w:tblGrid>
      <w:tr w:rsidR="00BB20FD" w:rsidRPr="00BB20FD" w:rsidTr="00BB20FD">
        <w:tc>
          <w:tcPr>
            <w:tcW w:w="2590"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Этапы урока</w:t>
            </w:r>
          </w:p>
        </w:tc>
        <w:tc>
          <w:tcPr>
            <w:tcW w:w="6816"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Виды помощи в учении</w:t>
            </w:r>
          </w:p>
        </w:tc>
      </w:tr>
      <w:tr w:rsidR="00BB20FD" w:rsidRPr="00BB20FD" w:rsidTr="00BB20FD">
        <w:tc>
          <w:tcPr>
            <w:tcW w:w="2590"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В процессе </w:t>
            </w:r>
            <w:proofErr w:type="gramStart"/>
            <w:r w:rsidRPr="00BB20FD">
              <w:rPr>
                <w:rFonts w:ascii="Times New Roman" w:eastAsia="Times New Roman" w:hAnsi="Times New Roman" w:cs="Times New Roman"/>
                <w:color w:val="000000"/>
                <w:sz w:val="24"/>
                <w:szCs w:val="24"/>
              </w:rPr>
              <w:t>контроля за</w:t>
            </w:r>
            <w:proofErr w:type="gramEnd"/>
            <w:r w:rsidRPr="00BB20FD">
              <w:rPr>
                <w:rFonts w:ascii="Times New Roman" w:eastAsia="Times New Roman" w:hAnsi="Times New Roman" w:cs="Times New Roman"/>
                <w:color w:val="000000"/>
                <w:sz w:val="24"/>
                <w:szCs w:val="24"/>
              </w:rPr>
              <w:t xml:space="preserve"> подготовленностью учащихся</w:t>
            </w:r>
          </w:p>
        </w:tc>
        <w:tc>
          <w:tcPr>
            <w:tcW w:w="6816"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numPr>
                <w:ilvl w:val="0"/>
                <w:numId w:val="24"/>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Создание атмосферы особой доброжелательности при опросе.</w:t>
            </w:r>
          </w:p>
          <w:p w:rsidR="00BB20FD" w:rsidRPr="00BB20FD" w:rsidRDefault="00BB20FD" w:rsidP="00BB20FD">
            <w:pPr>
              <w:numPr>
                <w:ilvl w:val="0"/>
                <w:numId w:val="24"/>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Снижение темпа опроса, разрешение дольше готовиться у доски.</w:t>
            </w:r>
          </w:p>
          <w:p w:rsidR="00BB20FD" w:rsidRPr="00BB20FD" w:rsidRDefault="00BB20FD" w:rsidP="00BB20FD">
            <w:pPr>
              <w:numPr>
                <w:ilvl w:val="0"/>
                <w:numId w:val="24"/>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Предложение учащимся примерного плана ответа.</w:t>
            </w:r>
          </w:p>
          <w:p w:rsidR="00BB20FD" w:rsidRPr="00BB20FD" w:rsidRDefault="00BB20FD" w:rsidP="00BB20FD">
            <w:pPr>
              <w:numPr>
                <w:ilvl w:val="0"/>
                <w:numId w:val="24"/>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Разрешение пользоваться наглядными пособиями, помогающими излагать суть явления.</w:t>
            </w:r>
          </w:p>
          <w:p w:rsidR="00BB20FD" w:rsidRPr="00BB20FD" w:rsidRDefault="00BB20FD" w:rsidP="00BB20FD">
            <w:pPr>
              <w:numPr>
                <w:ilvl w:val="0"/>
                <w:numId w:val="24"/>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Стимулирование оценкой, подбадриванием, похвалой.</w:t>
            </w:r>
          </w:p>
        </w:tc>
      </w:tr>
      <w:tr w:rsidR="00BB20FD" w:rsidRPr="00BB20FD" w:rsidTr="00BB20FD">
        <w:tc>
          <w:tcPr>
            <w:tcW w:w="2590"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 изложении нового материала</w:t>
            </w:r>
          </w:p>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w:t>
            </w:r>
          </w:p>
        </w:tc>
        <w:tc>
          <w:tcPr>
            <w:tcW w:w="6816"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numPr>
                <w:ilvl w:val="0"/>
                <w:numId w:val="25"/>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Применение мер поддержания интереса к усвоению темы</w:t>
            </w:r>
          </w:p>
          <w:p w:rsidR="00BB20FD" w:rsidRPr="00BB20FD" w:rsidRDefault="00BB20FD" w:rsidP="00BB20FD">
            <w:pPr>
              <w:numPr>
                <w:ilvl w:val="0"/>
                <w:numId w:val="25"/>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Более частое обращение к </w:t>
            </w:r>
            <w:proofErr w:type="gramStart"/>
            <w:r w:rsidRPr="00BB20FD">
              <w:rPr>
                <w:rFonts w:ascii="Times New Roman" w:eastAsia="Times New Roman" w:hAnsi="Times New Roman" w:cs="Times New Roman"/>
                <w:color w:val="000000"/>
                <w:sz w:val="24"/>
                <w:szCs w:val="24"/>
              </w:rPr>
              <w:t>слабоуспевающим</w:t>
            </w:r>
            <w:proofErr w:type="gramEnd"/>
            <w:r w:rsidRPr="00BB20FD">
              <w:rPr>
                <w:rFonts w:ascii="Times New Roman" w:eastAsia="Times New Roman" w:hAnsi="Times New Roman" w:cs="Times New Roman"/>
                <w:color w:val="000000"/>
                <w:sz w:val="24"/>
                <w:szCs w:val="24"/>
              </w:rPr>
              <w:t xml:space="preserve"> с вопросами, выясняющими степень понимания ими учебного материала.</w:t>
            </w:r>
          </w:p>
          <w:p w:rsidR="00BB20FD" w:rsidRPr="00BB20FD" w:rsidRDefault="00BB20FD" w:rsidP="00BB20FD">
            <w:pPr>
              <w:numPr>
                <w:ilvl w:val="0"/>
                <w:numId w:val="25"/>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Привлечение их в качестве помощников при подготовке приборов, опытов и т.д.</w:t>
            </w:r>
          </w:p>
          <w:p w:rsidR="00BB20FD" w:rsidRPr="00BB20FD" w:rsidRDefault="00BB20FD" w:rsidP="00BB20FD">
            <w:pPr>
              <w:numPr>
                <w:ilvl w:val="0"/>
                <w:numId w:val="25"/>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Привлечение к высказыванию предложений при проблемном обучении, к выводам и </w:t>
            </w:r>
            <w:r w:rsidRPr="00BB20FD">
              <w:rPr>
                <w:rFonts w:ascii="Times New Roman" w:eastAsia="Times New Roman" w:hAnsi="Times New Roman" w:cs="Times New Roman"/>
                <w:color w:val="000000"/>
                <w:sz w:val="24"/>
                <w:szCs w:val="24"/>
              </w:rPr>
              <w:lastRenderedPageBreak/>
              <w:t>обобщениям или объяснению сути проблемы, высказанной сильным учеником.</w:t>
            </w:r>
          </w:p>
        </w:tc>
      </w:tr>
      <w:tr w:rsidR="00BB20FD" w:rsidRPr="00BB20FD" w:rsidTr="00BB20FD">
        <w:tc>
          <w:tcPr>
            <w:tcW w:w="2590"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lastRenderedPageBreak/>
              <w:t>При организации самостоятельной работы</w:t>
            </w:r>
          </w:p>
        </w:tc>
        <w:tc>
          <w:tcPr>
            <w:tcW w:w="6816"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numPr>
                <w:ilvl w:val="0"/>
                <w:numId w:val="26"/>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Выбор для групп слабоуспевающих наиболее рациональной системы упражнений, а не механическое увеличение их числа.</w:t>
            </w:r>
          </w:p>
          <w:p w:rsidR="00BB20FD" w:rsidRPr="00BB20FD" w:rsidRDefault="00BB20FD" w:rsidP="00BB20FD">
            <w:pPr>
              <w:numPr>
                <w:ilvl w:val="0"/>
                <w:numId w:val="26"/>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Более подробное объяснение последовательности выполнения задания.</w:t>
            </w:r>
          </w:p>
          <w:p w:rsidR="00BB20FD" w:rsidRPr="00BB20FD" w:rsidRDefault="00BB20FD" w:rsidP="00BB20FD">
            <w:pPr>
              <w:numPr>
                <w:ilvl w:val="0"/>
                <w:numId w:val="26"/>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Предупреждение о возможных затруднениях, использование карточек-консультаций, карточек с направляющим планом действий.</w:t>
            </w:r>
          </w:p>
          <w:p w:rsidR="00BB20FD" w:rsidRPr="00BB20FD" w:rsidRDefault="00BB20FD" w:rsidP="00BB20FD">
            <w:pPr>
              <w:numPr>
                <w:ilvl w:val="0"/>
                <w:numId w:val="26"/>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Ссылка на аналогичное задание, выполненное ранее.</w:t>
            </w:r>
          </w:p>
          <w:p w:rsidR="00BB20FD" w:rsidRPr="00BB20FD" w:rsidRDefault="00BB20FD" w:rsidP="00BB20FD">
            <w:pPr>
              <w:numPr>
                <w:ilvl w:val="0"/>
                <w:numId w:val="26"/>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Напоминание приема и способа выполнения задания.</w:t>
            </w:r>
          </w:p>
          <w:p w:rsidR="00BB20FD" w:rsidRPr="00BB20FD" w:rsidRDefault="00BB20FD" w:rsidP="00BB20FD">
            <w:pPr>
              <w:numPr>
                <w:ilvl w:val="0"/>
                <w:numId w:val="26"/>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Инструктирование о рациональных путях выполнения заданий, требованиях к их оформлению.</w:t>
            </w:r>
          </w:p>
        </w:tc>
      </w:tr>
      <w:tr w:rsidR="00BB20FD" w:rsidRPr="00BB20FD" w:rsidTr="00BB20FD">
        <w:tc>
          <w:tcPr>
            <w:tcW w:w="2590"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spacing w:after="0"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В ходе самостоятельной работы на уроке</w:t>
            </w:r>
          </w:p>
        </w:tc>
        <w:tc>
          <w:tcPr>
            <w:tcW w:w="6816" w:type="dxa"/>
            <w:tcBorders>
              <w:top w:val="single" w:sz="8" w:space="0" w:color="808080"/>
              <w:left w:val="single" w:sz="8" w:space="0" w:color="808080"/>
              <w:bottom w:val="single" w:sz="8" w:space="0" w:color="808080"/>
              <w:right w:val="single" w:sz="8" w:space="0" w:color="808080"/>
            </w:tcBorders>
            <w:shd w:val="clear" w:color="auto" w:fill="FFFFFF"/>
            <w:tcMar>
              <w:top w:w="0" w:type="dxa"/>
              <w:left w:w="0" w:type="dxa"/>
              <w:bottom w:w="0" w:type="dxa"/>
              <w:right w:w="0" w:type="dxa"/>
            </w:tcMar>
            <w:hideMark/>
          </w:tcPr>
          <w:p w:rsidR="00BB20FD" w:rsidRPr="00BB20FD" w:rsidRDefault="00BB20FD" w:rsidP="00BB20FD">
            <w:pPr>
              <w:numPr>
                <w:ilvl w:val="0"/>
                <w:numId w:val="2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Разбивка заданий на дозы, этапы, выделение в сложных заданиях ряда простых.</w:t>
            </w:r>
          </w:p>
          <w:p w:rsidR="00BB20FD" w:rsidRPr="00BB20FD" w:rsidRDefault="00BB20FD" w:rsidP="00BB20FD">
            <w:pPr>
              <w:numPr>
                <w:ilvl w:val="0"/>
                <w:numId w:val="2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Указание на необходимость актуализировать то или иное правило.</w:t>
            </w:r>
          </w:p>
          <w:p w:rsidR="00BB20FD" w:rsidRPr="00BB20FD" w:rsidRDefault="00BB20FD" w:rsidP="00BB20FD">
            <w:pPr>
              <w:numPr>
                <w:ilvl w:val="0"/>
                <w:numId w:val="2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Ссылка на правила и свойства, которые необходимы для решения задач, упражнений.</w:t>
            </w:r>
          </w:p>
          <w:p w:rsidR="00BB20FD" w:rsidRPr="00BB20FD" w:rsidRDefault="00BB20FD" w:rsidP="00BB20FD">
            <w:pPr>
              <w:numPr>
                <w:ilvl w:val="0"/>
                <w:numId w:val="27"/>
              </w:numPr>
              <w:spacing w:before="32" w:after="32"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Стимулирование самостоятельных действий слабоуспевающих.</w:t>
            </w:r>
          </w:p>
          <w:p w:rsidR="00BB20FD" w:rsidRPr="00BB20FD" w:rsidRDefault="00BB20FD" w:rsidP="00BB20FD">
            <w:pPr>
              <w:numPr>
                <w:ilvl w:val="0"/>
                <w:numId w:val="27"/>
              </w:numPr>
              <w:spacing w:before="32" w:after="32" w:line="0" w:lineRule="atLeast"/>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Более тщательный </w:t>
            </w:r>
            <w:proofErr w:type="gramStart"/>
            <w:r w:rsidRPr="00BB20FD">
              <w:rPr>
                <w:rFonts w:ascii="Times New Roman" w:eastAsia="Times New Roman" w:hAnsi="Times New Roman" w:cs="Times New Roman"/>
                <w:color w:val="000000"/>
                <w:sz w:val="24"/>
                <w:szCs w:val="24"/>
              </w:rPr>
              <w:t>контроль за</w:t>
            </w:r>
            <w:proofErr w:type="gramEnd"/>
            <w:r w:rsidRPr="00BB20FD">
              <w:rPr>
                <w:rFonts w:ascii="Times New Roman" w:eastAsia="Times New Roman" w:hAnsi="Times New Roman" w:cs="Times New Roman"/>
                <w:color w:val="000000"/>
                <w:sz w:val="24"/>
                <w:szCs w:val="24"/>
              </w:rPr>
              <w:t xml:space="preserve"> их деятельностью, указание на ошибки, проверка, исправление.</w:t>
            </w:r>
          </w:p>
        </w:tc>
      </w:tr>
    </w:tbl>
    <w:p w:rsidR="00BB20FD" w:rsidRPr="00BB20FD" w:rsidRDefault="00BB20FD" w:rsidP="00BE1894">
      <w:pPr>
        <w:shd w:val="clear" w:color="auto" w:fill="FFFFFF"/>
        <w:spacing w:after="0" w:line="240" w:lineRule="auto"/>
        <w:jc w:val="center"/>
        <w:rPr>
          <w:rFonts w:ascii="Calibri" w:eastAsia="Times New Roman" w:hAnsi="Calibri" w:cs="Calibri"/>
          <w:color w:val="000000"/>
        </w:rPr>
      </w:pPr>
      <w:r w:rsidRPr="00BB20FD">
        <w:rPr>
          <w:rFonts w:ascii="Times New Roman" w:eastAsia="Times New Roman" w:hAnsi="Times New Roman" w:cs="Times New Roman"/>
          <w:color w:val="000000"/>
          <w:sz w:val="24"/>
          <w:szCs w:val="24"/>
        </w:rPr>
        <w:br/>
      </w:r>
    </w:p>
    <w:p w:rsidR="00BE1894" w:rsidRDefault="00BE1894" w:rsidP="00BB20FD">
      <w:pPr>
        <w:shd w:val="clear" w:color="auto" w:fill="FFFFFF"/>
        <w:spacing w:after="0" w:line="240" w:lineRule="auto"/>
        <w:rPr>
          <w:rFonts w:ascii="Calibri" w:eastAsia="Times New Roman" w:hAnsi="Calibri" w:cs="Calibri"/>
          <w:color w:val="000000"/>
        </w:rPr>
        <w:sectPr w:rsidR="00BE1894" w:rsidSect="00431EDD">
          <w:pgSz w:w="16838" w:h="11906" w:orient="landscape"/>
          <w:pgMar w:top="1701" w:right="1134" w:bottom="850" w:left="1134" w:header="708" w:footer="708" w:gutter="0"/>
          <w:cols w:space="708"/>
          <w:docGrid w:linePitch="360"/>
        </w:sectPr>
      </w:pPr>
    </w:p>
    <w:p w:rsidR="00431EDD" w:rsidRPr="00432B57" w:rsidRDefault="00431EDD" w:rsidP="00431EDD">
      <w:pPr>
        <w:shd w:val="clear" w:color="auto" w:fill="FFFFFF"/>
        <w:spacing w:after="0" w:line="240" w:lineRule="auto"/>
        <w:jc w:val="center"/>
        <w:rPr>
          <w:rFonts w:ascii="Times New Roman" w:eastAsia="Times New Roman" w:hAnsi="Times New Roman" w:cs="Times New Roman"/>
          <w:b/>
          <w:color w:val="000000"/>
          <w:sz w:val="28"/>
          <w:szCs w:val="24"/>
        </w:rPr>
      </w:pPr>
      <w:r w:rsidRPr="00432B57">
        <w:rPr>
          <w:rFonts w:ascii="Times New Roman" w:eastAsia="Times New Roman" w:hAnsi="Times New Roman" w:cs="Times New Roman"/>
          <w:b/>
          <w:color w:val="000000"/>
          <w:sz w:val="28"/>
          <w:szCs w:val="24"/>
        </w:rPr>
        <w:lastRenderedPageBreak/>
        <w:t xml:space="preserve">Список, слабоуспевающих учащихся </w:t>
      </w:r>
    </w:p>
    <w:p w:rsidR="00431EDD" w:rsidRPr="00432B57" w:rsidRDefault="00431EDD" w:rsidP="00431EDD">
      <w:pPr>
        <w:shd w:val="clear" w:color="auto" w:fill="FFFFFF"/>
        <w:spacing w:after="0" w:line="240" w:lineRule="auto"/>
        <w:jc w:val="center"/>
        <w:rPr>
          <w:rFonts w:ascii="Times New Roman" w:eastAsia="Times New Roman" w:hAnsi="Times New Roman" w:cs="Times New Roman"/>
          <w:b/>
          <w:color w:val="000000"/>
          <w:sz w:val="28"/>
          <w:szCs w:val="24"/>
        </w:rPr>
      </w:pPr>
      <w:r w:rsidRPr="00432B57">
        <w:rPr>
          <w:rFonts w:ascii="Times New Roman" w:eastAsia="Times New Roman" w:hAnsi="Times New Roman" w:cs="Times New Roman"/>
          <w:b/>
          <w:color w:val="000000"/>
          <w:sz w:val="28"/>
          <w:szCs w:val="24"/>
        </w:rPr>
        <w:t>по английскому языку на 2022-2023 учебный год</w:t>
      </w:r>
    </w:p>
    <w:p w:rsidR="00431EDD" w:rsidRDefault="00431EDD" w:rsidP="00431EDD">
      <w:pPr>
        <w:shd w:val="clear" w:color="auto" w:fill="FFFFFF"/>
        <w:spacing w:after="0" w:line="240" w:lineRule="auto"/>
        <w:jc w:val="center"/>
        <w:rPr>
          <w:rFonts w:ascii="Times New Roman" w:eastAsia="Times New Roman" w:hAnsi="Times New Roman" w:cs="Times New Roman"/>
          <w:color w:val="000000"/>
          <w:sz w:val="24"/>
          <w:szCs w:val="24"/>
        </w:rPr>
      </w:pPr>
    </w:p>
    <w:tbl>
      <w:tblPr>
        <w:tblStyle w:val="a3"/>
        <w:tblW w:w="0" w:type="auto"/>
        <w:tblLook w:val="04A0"/>
      </w:tblPr>
      <w:tblGrid>
        <w:gridCol w:w="1101"/>
        <w:gridCol w:w="3684"/>
        <w:gridCol w:w="2393"/>
        <w:gridCol w:w="2393"/>
      </w:tblGrid>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Класс</w:t>
            </w:r>
          </w:p>
        </w:tc>
        <w:tc>
          <w:tcPr>
            <w:tcW w:w="3684"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ФИО</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Причины слабой успеваемости</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Пути решения</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3</w:t>
            </w:r>
          </w:p>
        </w:tc>
        <w:tc>
          <w:tcPr>
            <w:tcW w:w="3684"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 xml:space="preserve">Алексеев Алексей, </w:t>
            </w:r>
            <w:proofErr w:type="spellStart"/>
            <w:r w:rsidRPr="00431EDD">
              <w:rPr>
                <w:rFonts w:ascii="Times New Roman" w:eastAsia="Times New Roman" w:hAnsi="Times New Roman" w:cs="Times New Roman"/>
                <w:color w:val="000000"/>
                <w:sz w:val="24"/>
              </w:rPr>
              <w:t>Закиров</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Дамир</w:t>
            </w:r>
            <w:proofErr w:type="spellEnd"/>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4</w:t>
            </w:r>
          </w:p>
        </w:tc>
        <w:tc>
          <w:tcPr>
            <w:tcW w:w="3684" w:type="dxa"/>
          </w:tcPr>
          <w:p w:rsidR="00431EDD" w:rsidRPr="00431EDD" w:rsidRDefault="00431EDD" w:rsidP="00C61FBE">
            <w:pPr>
              <w:rPr>
                <w:rFonts w:ascii="Times New Roman" w:eastAsia="Times New Roman" w:hAnsi="Times New Roman" w:cs="Times New Roman"/>
                <w:color w:val="000000"/>
                <w:sz w:val="24"/>
              </w:rPr>
            </w:pPr>
            <w:proofErr w:type="spellStart"/>
            <w:r w:rsidRPr="00431EDD">
              <w:rPr>
                <w:rFonts w:ascii="Times New Roman" w:eastAsia="Times New Roman" w:hAnsi="Times New Roman" w:cs="Times New Roman"/>
                <w:color w:val="000000"/>
                <w:sz w:val="24"/>
              </w:rPr>
              <w:t>Шелкунова</w:t>
            </w:r>
            <w:proofErr w:type="spellEnd"/>
            <w:r w:rsidRPr="00431EDD">
              <w:rPr>
                <w:rFonts w:ascii="Times New Roman" w:eastAsia="Times New Roman" w:hAnsi="Times New Roman" w:cs="Times New Roman"/>
                <w:color w:val="000000"/>
                <w:sz w:val="24"/>
              </w:rPr>
              <w:t xml:space="preserve"> Алина, </w:t>
            </w:r>
            <w:proofErr w:type="spellStart"/>
            <w:r w:rsidRPr="00431EDD">
              <w:rPr>
                <w:rFonts w:ascii="Times New Roman" w:eastAsia="Times New Roman" w:hAnsi="Times New Roman" w:cs="Times New Roman"/>
                <w:color w:val="000000"/>
                <w:sz w:val="24"/>
              </w:rPr>
              <w:t>Ринчинов</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Баисхалан</w:t>
            </w:r>
            <w:proofErr w:type="spellEnd"/>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к учебе,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5</w:t>
            </w:r>
          </w:p>
        </w:tc>
        <w:tc>
          <w:tcPr>
            <w:tcW w:w="3684" w:type="dxa"/>
          </w:tcPr>
          <w:p w:rsidR="00431EDD" w:rsidRPr="00431EDD" w:rsidRDefault="00431EDD" w:rsidP="00C61FBE">
            <w:pPr>
              <w:rPr>
                <w:rFonts w:ascii="Times New Roman" w:eastAsia="Times New Roman" w:hAnsi="Times New Roman" w:cs="Times New Roman"/>
                <w:color w:val="000000"/>
                <w:sz w:val="24"/>
              </w:rPr>
            </w:pPr>
            <w:proofErr w:type="spellStart"/>
            <w:r w:rsidRPr="00431EDD">
              <w:rPr>
                <w:rFonts w:ascii="Times New Roman" w:eastAsia="Times New Roman" w:hAnsi="Times New Roman" w:cs="Times New Roman"/>
                <w:color w:val="000000"/>
                <w:sz w:val="24"/>
              </w:rPr>
              <w:t>Пляскина</w:t>
            </w:r>
            <w:proofErr w:type="spellEnd"/>
            <w:r w:rsidRPr="00431EDD">
              <w:rPr>
                <w:rFonts w:ascii="Times New Roman" w:eastAsia="Times New Roman" w:hAnsi="Times New Roman" w:cs="Times New Roman"/>
                <w:color w:val="000000"/>
                <w:sz w:val="24"/>
              </w:rPr>
              <w:t xml:space="preserve"> Арина, </w:t>
            </w:r>
            <w:proofErr w:type="spellStart"/>
            <w:r w:rsidRPr="00431EDD">
              <w:rPr>
                <w:rFonts w:ascii="Times New Roman" w:eastAsia="Times New Roman" w:hAnsi="Times New Roman" w:cs="Times New Roman"/>
                <w:color w:val="000000"/>
                <w:sz w:val="24"/>
              </w:rPr>
              <w:t>Мардаев</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Ардан</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Мункуев</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Максар</w:t>
            </w:r>
            <w:proofErr w:type="spellEnd"/>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к учебе,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7</w:t>
            </w:r>
          </w:p>
        </w:tc>
        <w:tc>
          <w:tcPr>
            <w:tcW w:w="3684" w:type="dxa"/>
          </w:tcPr>
          <w:p w:rsidR="00431EDD" w:rsidRPr="00431EDD" w:rsidRDefault="00431EDD" w:rsidP="00C61FBE">
            <w:pPr>
              <w:rPr>
                <w:rFonts w:ascii="Times New Roman" w:eastAsia="Times New Roman" w:hAnsi="Times New Roman" w:cs="Times New Roman"/>
                <w:color w:val="000000"/>
                <w:sz w:val="24"/>
              </w:rPr>
            </w:pPr>
            <w:proofErr w:type="spellStart"/>
            <w:r w:rsidRPr="00431EDD">
              <w:rPr>
                <w:rFonts w:ascii="Times New Roman" w:eastAsia="Times New Roman" w:hAnsi="Times New Roman" w:cs="Times New Roman"/>
                <w:color w:val="000000"/>
                <w:sz w:val="24"/>
              </w:rPr>
              <w:t>Намдакова</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Адиса</w:t>
            </w:r>
            <w:proofErr w:type="spellEnd"/>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к учебе,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8</w:t>
            </w:r>
          </w:p>
        </w:tc>
        <w:tc>
          <w:tcPr>
            <w:tcW w:w="3684"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 xml:space="preserve">Хасанов </w:t>
            </w:r>
            <w:proofErr w:type="spellStart"/>
            <w:r w:rsidRPr="00431EDD">
              <w:rPr>
                <w:rFonts w:ascii="Times New Roman" w:eastAsia="Times New Roman" w:hAnsi="Times New Roman" w:cs="Times New Roman"/>
                <w:color w:val="000000"/>
                <w:sz w:val="24"/>
              </w:rPr>
              <w:t>Амир</w:t>
            </w:r>
            <w:proofErr w:type="spellEnd"/>
          </w:p>
          <w:p w:rsidR="00431EDD" w:rsidRPr="00431EDD" w:rsidRDefault="00431EDD" w:rsidP="00C61FBE">
            <w:pPr>
              <w:rPr>
                <w:rFonts w:ascii="Times New Roman" w:eastAsia="Times New Roman" w:hAnsi="Times New Roman" w:cs="Times New Roman"/>
                <w:color w:val="000000"/>
                <w:sz w:val="24"/>
              </w:rPr>
            </w:pP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к учебе,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9</w:t>
            </w:r>
          </w:p>
        </w:tc>
        <w:tc>
          <w:tcPr>
            <w:tcW w:w="3684" w:type="dxa"/>
          </w:tcPr>
          <w:p w:rsidR="00431EDD" w:rsidRPr="00431EDD" w:rsidRDefault="00431EDD" w:rsidP="00C61FBE">
            <w:pPr>
              <w:rPr>
                <w:rFonts w:ascii="Times New Roman" w:eastAsia="Times New Roman" w:hAnsi="Times New Roman" w:cs="Times New Roman"/>
                <w:color w:val="000000"/>
                <w:sz w:val="24"/>
              </w:rPr>
            </w:pPr>
            <w:proofErr w:type="spellStart"/>
            <w:r w:rsidRPr="00431EDD">
              <w:rPr>
                <w:rFonts w:ascii="Times New Roman" w:eastAsia="Times New Roman" w:hAnsi="Times New Roman" w:cs="Times New Roman"/>
                <w:color w:val="000000"/>
                <w:sz w:val="24"/>
              </w:rPr>
              <w:t>Намханова</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Заяна</w:t>
            </w:r>
            <w:proofErr w:type="spellEnd"/>
            <w:r w:rsidRPr="00431EDD">
              <w:rPr>
                <w:rFonts w:ascii="Times New Roman" w:eastAsia="Times New Roman" w:hAnsi="Times New Roman" w:cs="Times New Roman"/>
                <w:color w:val="000000"/>
                <w:sz w:val="24"/>
              </w:rPr>
              <w:t xml:space="preserve">, </w:t>
            </w:r>
            <w:proofErr w:type="spellStart"/>
            <w:r w:rsidRPr="00431EDD">
              <w:rPr>
                <w:rFonts w:ascii="Times New Roman" w:eastAsia="Times New Roman" w:hAnsi="Times New Roman" w:cs="Times New Roman"/>
                <w:color w:val="000000"/>
                <w:sz w:val="24"/>
              </w:rPr>
              <w:t>Шишмарева</w:t>
            </w:r>
            <w:proofErr w:type="spellEnd"/>
            <w:r w:rsidRPr="00431EDD">
              <w:rPr>
                <w:rFonts w:ascii="Times New Roman" w:eastAsia="Times New Roman" w:hAnsi="Times New Roman" w:cs="Times New Roman"/>
                <w:color w:val="000000"/>
                <w:sz w:val="24"/>
              </w:rPr>
              <w:t xml:space="preserve"> Нина</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к учебе,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r w:rsidR="00431EDD" w:rsidTr="00C61FBE">
        <w:tc>
          <w:tcPr>
            <w:tcW w:w="1101"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10</w:t>
            </w:r>
          </w:p>
        </w:tc>
        <w:tc>
          <w:tcPr>
            <w:tcW w:w="3684"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 xml:space="preserve">Доржиева </w:t>
            </w:r>
            <w:proofErr w:type="spellStart"/>
            <w:r w:rsidRPr="00431EDD">
              <w:rPr>
                <w:rFonts w:ascii="Times New Roman" w:eastAsia="Times New Roman" w:hAnsi="Times New Roman" w:cs="Times New Roman"/>
                <w:color w:val="000000"/>
                <w:sz w:val="24"/>
              </w:rPr>
              <w:t>Суржана</w:t>
            </w:r>
            <w:proofErr w:type="spellEnd"/>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Слабая мотивация к учебе, недостаточный контроль родителей</w:t>
            </w:r>
          </w:p>
        </w:tc>
        <w:tc>
          <w:tcPr>
            <w:tcW w:w="2393" w:type="dxa"/>
          </w:tcPr>
          <w:p w:rsidR="00431EDD" w:rsidRPr="00431EDD" w:rsidRDefault="00431EDD" w:rsidP="00C61FBE">
            <w:pPr>
              <w:rPr>
                <w:rFonts w:ascii="Times New Roman" w:eastAsia="Times New Roman" w:hAnsi="Times New Roman" w:cs="Times New Roman"/>
                <w:color w:val="000000"/>
                <w:sz w:val="24"/>
              </w:rPr>
            </w:pPr>
            <w:r w:rsidRPr="00431EDD">
              <w:rPr>
                <w:rFonts w:ascii="Times New Roman" w:eastAsia="Times New Roman" w:hAnsi="Times New Roman" w:cs="Times New Roman"/>
                <w:color w:val="000000"/>
                <w:sz w:val="24"/>
              </w:rPr>
              <w:t>Индивидуальная работа, беседа с родителями</w:t>
            </w:r>
          </w:p>
        </w:tc>
      </w:tr>
    </w:tbl>
    <w:p w:rsidR="00431EDD" w:rsidRPr="00BB20FD" w:rsidRDefault="00431EDD" w:rsidP="00431EDD">
      <w:pPr>
        <w:shd w:val="clear" w:color="auto" w:fill="FFFFFF"/>
        <w:spacing w:after="0" w:line="240" w:lineRule="auto"/>
        <w:rPr>
          <w:rFonts w:ascii="Calibri" w:eastAsia="Times New Roman" w:hAnsi="Calibri" w:cs="Calibri"/>
          <w:color w:val="000000"/>
        </w:rPr>
        <w:sectPr w:rsidR="00431EDD" w:rsidRPr="00BB20FD">
          <w:pgSz w:w="11906" w:h="16838"/>
          <w:pgMar w:top="1134" w:right="850" w:bottom="1134" w:left="1701" w:header="708" w:footer="708" w:gutter="0"/>
          <w:cols w:space="708"/>
          <w:docGrid w:linePitch="360"/>
        </w:sectPr>
      </w:pPr>
    </w:p>
    <w:p w:rsidR="00BE1894" w:rsidRDefault="00BE1894" w:rsidP="00431EDD">
      <w:pPr>
        <w:shd w:val="clear" w:color="auto" w:fill="FFFFFF"/>
        <w:spacing w:after="0" w:line="240" w:lineRule="auto"/>
        <w:jc w:val="center"/>
        <w:rPr>
          <w:rFonts w:ascii="Times New Roman" w:eastAsia="Times New Roman" w:hAnsi="Times New Roman" w:cs="Times New Roman"/>
          <w:b/>
          <w:bCs/>
          <w:color w:val="000000"/>
          <w:sz w:val="24"/>
          <w:szCs w:val="24"/>
        </w:rPr>
      </w:pPr>
      <w:r w:rsidRPr="00BB20FD">
        <w:rPr>
          <w:rFonts w:ascii="Times New Roman" w:eastAsia="Times New Roman" w:hAnsi="Times New Roman" w:cs="Times New Roman"/>
          <w:b/>
          <w:bCs/>
          <w:color w:val="000000"/>
          <w:sz w:val="24"/>
          <w:szCs w:val="24"/>
        </w:rPr>
        <w:lastRenderedPageBreak/>
        <w:t>Темы индивидуальной работы со слабоуспевающими учащимися</w:t>
      </w:r>
    </w:p>
    <w:p w:rsidR="00431EDD" w:rsidRPr="00BB20FD" w:rsidRDefault="00431EDD" w:rsidP="00431EDD">
      <w:pPr>
        <w:shd w:val="clear" w:color="auto" w:fill="FFFFFF"/>
        <w:spacing w:after="0" w:line="240" w:lineRule="auto"/>
        <w:jc w:val="center"/>
        <w:rPr>
          <w:rFonts w:ascii="Calibri" w:eastAsia="Times New Roman" w:hAnsi="Calibri" w:cs="Calibri"/>
          <w:color w:val="000000"/>
        </w:rPr>
      </w:pP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 Времена английского языка</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2. Предлоги</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3. Степени сравнения имен прилагательных</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4. Словообразование</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5. Неправильные глаголы английского языка</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6. Правильные глаголы английского языка</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 xml:space="preserve">7. Артикли </w:t>
      </w:r>
      <w:proofErr w:type="spellStart"/>
      <w:r w:rsidRPr="00BB20FD">
        <w:rPr>
          <w:rFonts w:ascii="Times New Roman" w:eastAsia="Times New Roman" w:hAnsi="Times New Roman" w:cs="Times New Roman"/>
          <w:color w:val="000000"/>
          <w:sz w:val="24"/>
          <w:szCs w:val="24"/>
        </w:rPr>
        <w:t>a</w:t>
      </w:r>
      <w:proofErr w:type="spellEnd"/>
      <w:r w:rsidRPr="00BB20FD">
        <w:rPr>
          <w:rFonts w:ascii="Times New Roman" w:eastAsia="Times New Roman" w:hAnsi="Times New Roman" w:cs="Times New Roman"/>
          <w:color w:val="000000"/>
          <w:sz w:val="24"/>
          <w:szCs w:val="24"/>
        </w:rPr>
        <w:t>/</w:t>
      </w:r>
      <w:proofErr w:type="spellStart"/>
      <w:r w:rsidRPr="00BB20FD">
        <w:rPr>
          <w:rFonts w:ascii="Times New Roman" w:eastAsia="Times New Roman" w:hAnsi="Times New Roman" w:cs="Times New Roman"/>
          <w:color w:val="000000"/>
          <w:sz w:val="24"/>
          <w:szCs w:val="24"/>
        </w:rPr>
        <w:t>an</w:t>
      </w:r>
      <w:proofErr w:type="spellEnd"/>
      <w:r w:rsidRPr="00BB20FD">
        <w:rPr>
          <w:rFonts w:ascii="Times New Roman" w:eastAsia="Times New Roman" w:hAnsi="Times New Roman" w:cs="Times New Roman"/>
          <w:color w:val="000000"/>
          <w:sz w:val="24"/>
          <w:szCs w:val="24"/>
        </w:rPr>
        <w:t xml:space="preserve">, </w:t>
      </w:r>
      <w:proofErr w:type="spellStart"/>
      <w:r w:rsidRPr="00BB20FD">
        <w:rPr>
          <w:rFonts w:ascii="Times New Roman" w:eastAsia="Times New Roman" w:hAnsi="Times New Roman" w:cs="Times New Roman"/>
          <w:color w:val="000000"/>
          <w:sz w:val="24"/>
          <w:szCs w:val="24"/>
        </w:rPr>
        <w:t>the</w:t>
      </w:r>
      <w:proofErr w:type="spellEnd"/>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8. Имя прилагательное</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9. Имя существительное</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10. Наречие</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11. Числительные</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12. Местоимения</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13. Прямая и косвенная речь</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14. Модальные глаголы</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15. Английские предложения</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16. Залоги</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17.Порядок английских предложений</w:t>
      </w:r>
    </w:p>
    <w:p w:rsidR="00BE1894" w:rsidRPr="00BB20FD" w:rsidRDefault="00BE1894" w:rsidP="00BE1894">
      <w:pPr>
        <w:shd w:val="clear" w:color="auto" w:fill="FFFFFF"/>
        <w:spacing w:after="0" w:line="240" w:lineRule="auto"/>
        <w:rPr>
          <w:rFonts w:ascii="Calibri" w:eastAsia="Times New Roman" w:hAnsi="Calibri" w:cs="Calibri"/>
          <w:color w:val="000000"/>
        </w:rPr>
      </w:pPr>
      <w:r w:rsidRPr="00BB20FD">
        <w:rPr>
          <w:rFonts w:ascii="Times New Roman" w:eastAsia="Times New Roman" w:hAnsi="Times New Roman" w:cs="Times New Roman"/>
          <w:color w:val="000000"/>
          <w:sz w:val="24"/>
          <w:szCs w:val="24"/>
        </w:rPr>
        <w:t>18. Неличные формы глагола</w:t>
      </w:r>
    </w:p>
    <w:p w:rsidR="00BE1894" w:rsidRDefault="00BE1894">
      <w:pPr>
        <w:rPr>
          <w:rFonts w:ascii="Times New Roman" w:hAnsi="Times New Roman" w:cs="Times New Roman"/>
          <w:sz w:val="24"/>
        </w:rPr>
      </w:pPr>
      <w:r>
        <w:rPr>
          <w:rFonts w:ascii="Times New Roman" w:hAnsi="Times New Roman" w:cs="Times New Roman"/>
          <w:sz w:val="24"/>
        </w:rPr>
        <w:t>19. Инфинитив                                                                                                                                     20. Сложные слова.</w:t>
      </w: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pPr>
        <w:rPr>
          <w:rFonts w:ascii="Times New Roman" w:hAnsi="Times New Roman" w:cs="Times New Roman"/>
          <w:sz w:val="24"/>
        </w:rPr>
      </w:pPr>
    </w:p>
    <w:p w:rsidR="00BE1894" w:rsidRDefault="00BE1894" w:rsidP="00BE1894">
      <w:pPr>
        <w:jc w:val="center"/>
        <w:rPr>
          <w:rFonts w:ascii="Times New Roman" w:hAnsi="Times New Roman" w:cs="Times New Roman"/>
          <w:b/>
          <w:sz w:val="28"/>
        </w:rPr>
      </w:pPr>
      <w:r w:rsidRPr="00BE1894">
        <w:rPr>
          <w:rFonts w:ascii="Times New Roman" w:hAnsi="Times New Roman" w:cs="Times New Roman"/>
          <w:b/>
          <w:sz w:val="28"/>
        </w:rPr>
        <w:lastRenderedPageBreak/>
        <w:t>График работы с учащимися</w:t>
      </w:r>
    </w:p>
    <w:tbl>
      <w:tblPr>
        <w:tblStyle w:val="a3"/>
        <w:tblW w:w="0" w:type="auto"/>
        <w:tblLook w:val="04A0"/>
      </w:tblPr>
      <w:tblGrid>
        <w:gridCol w:w="1668"/>
        <w:gridCol w:w="4712"/>
        <w:gridCol w:w="3191"/>
      </w:tblGrid>
      <w:tr w:rsidR="00BE1894" w:rsidTr="00BE1894">
        <w:tc>
          <w:tcPr>
            <w:tcW w:w="1668" w:type="dxa"/>
          </w:tcPr>
          <w:p w:rsidR="00BE1894" w:rsidRDefault="00BE1894" w:rsidP="00BE1894">
            <w:pPr>
              <w:jc w:val="center"/>
              <w:rPr>
                <w:rFonts w:ascii="Times New Roman" w:hAnsi="Times New Roman" w:cs="Times New Roman"/>
                <w:b/>
                <w:sz w:val="28"/>
              </w:rPr>
            </w:pPr>
            <w:r>
              <w:rPr>
                <w:rFonts w:ascii="Times New Roman" w:hAnsi="Times New Roman" w:cs="Times New Roman"/>
                <w:b/>
                <w:sz w:val="28"/>
              </w:rPr>
              <w:t>Класс</w:t>
            </w:r>
          </w:p>
        </w:tc>
        <w:tc>
          <w:tcPr>
            <w:tcW w:w="4712" w:type="dxa"/>
          </w:tcPr>
          <w:p w:rsidR="00BE1894" w:rsidRDefault="00BE1894" w:rsidP="00BE1894">
            <w:pPr>
              <w:jc w:val="center"/>
              <w:rPr>
                <w:rFonts w:ascii="Times New Roman" w:hAnsi="Times New Roman" w:cs="Times New Roman"/>
                <w:b/>
                <w:sz w:val="28"/>
              </w:rPr>
            </w:pPr>
            <w:r>
              <w:rPr>
                <w:rFonts w:ascii="Times New Roman" w:hAnsi="Times New Roman" w:cs="Times New Roman"/>
                <w:b/>
                <w:sz w:val="28"/>
              </w:rPr>
              <w:t>Дни недели</w:t>
            </w:r>
          </w:p>
        </w:tc>
        <w:tc>
          <w:tcPr>
            <w:tcW w:w="3191" w:type="dxa"/>
          </w:tcPr>
          <w:p w:rsidR="00BE1894" w:rsidRDefault="00BE1894" w:rsidP="00BE1894">
            <w:pPr>
              <w:jc w:val="center"/>
              <w:rPr>
                <w:rFonts w:ascii="Times New Roman" w:hAnsi="Times New Roman" w:cs="Times New Roman"/>
                <w:b/>
                <w:sz w:val="28"/>
              </w:rPr>
            </w:pPr>
            <w:r>
              <w:rPr>
                <w:rFonts w:ascii="Times New Roman" w:hAnsi="Times New Roman" w:cs="Times New Roman"/>
                <w:b/>
                <w:sz w:val="28"/>
              </w:rPr>
              <w:t>Время</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3 класс</w:t>
            </w:r>
          </w:p>
        </w:tc>
        <w:tc>
          <w:tcPr>
            <w:tcW w:w="4712" w:type="dxa"/>
          </w:tcPr>
          <w:p w:rsidR="00BE1894" w:rsidRPr="00BE1894" w:rsidRDefault="00DF756F" w:rsidP="00BE1894">
            <w:pPr>
              <w:rPr>
                <w:rFonts w:ascii="Times New Roman" w:hAnsi="Times New Roman" w:cs="Times New Roman"/>
                <w:sz w:val="28"/>
              </w:rPr>
            </w:pPr>
            <w:r>
              <w:rPr>
                <w:rFonts w:ascii="Times New Roman" w:hAnsi="Times New Roman" w:cs="Times New Roman"/>
                <w:sz w:val="28"/>
              </w:rPr>
              <w:t>П</w:t>
            </w:r>
            <w:r w:rsidR="00BE1894" w:rsidRPr="00BE1894">
              <w:rPr>
                <w:rFonts w:ascii="Times New Roman" w:hAnsi="Times New Roman" w:cs="Times New Roman"/>
                <w:sz w:val="28"/>
              </w:rPr>
              <w:t>онедельник</w:t>
            </w:r>
          </w:p>
        </w:tc>
        <w:tc>
          <w:tcPr>
            <w:tcW w:w="3191"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15:00 ч</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4 класс</w:t>
            </w:r>
          </w:p>
        </w:tc>
        <w:tc>
          <w:tcPr>
            <w:tcW w:w="4712" w:type="dxa"/>
          </w:tcPr>
          <w:p w:rsidR="00BE1894" w:rsidRPr="00BE1894" w:rsidRDefault="00BE1894" w:rsidP="00BE1894">
            <w:pPr>
              <w:rPr>
                <w:rFonts w:ascii="Times New Roman" w:hAnsi="Times New Roman" w:cs="Times New Roman"/>
                <w:sz w:val="28"/>
              </w:rPr>
            </w:pPr>
            <w:r>
              <w:rPr>
                <w:rFonts w:ascii="Times New Roman" w:hAnsi="Times New Roman" w:cs="Times New Roman"/>
                <w:sz w:val="28"/>
              </w:rPr>
              <w:t>Понедельник</w:t>
            </w:r>
          </w:p>
        </w:tc>
        <w:tc>
          <w:tcPr>
            <w:tcW w:w="3191"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16:00 ч</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5 класс</w:t>
            </w:r>
          </w:p>
        </w:tc>
        <w:tc>
          <w:tcPr>
            <w:tcW w:w="4712" w:type="dxa"/>
          </w:tcPr>
          <w:p w:rsidR="00BE1894" w:rsidRPr="00BE1894" w:rsidRDefault="00BE1894" w:rsidP="00BE1894">
            <w:pPr>
              <w:rPr>
                <w:rFonts w:ascii="Times New Roman" w:hAnsi="Times New Roman" w:cs="Times New Roman"/>
                <w:sz w:val="28"/>
              </w:rPr>
            </w:pPr>
            <w:r>
              <w:rPr>
                <w:rFonts w:ascii="Times New Roman" w:hAnsi="Times New Roman" w:cs="Times New Roman"/>
                <w:sz w:val="28"/>
              </w:rPr>
              <w:t>Вторник</w:t>
            </w:r>
          </w:p>
        </w:tc>
        <w:tc>
          <w:tcPr>
            <w:tcW w:w="3191"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15:00 ч</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6 класс</w:t>
            </w:r>
          </w:p>
        </w:tc>
        <w:tc>
          <w:tcPr>
            <w:tcW w:w="4712" w:type="dxa"/>
          </w:tcPr>
          <w:p w:rsidR="00BE1894" w:rsidRPr="00BE1894" w:rsidRDefault="00BE1894" w:rsidP="00BE1894">
            <w:pPr>
              <w:rPr>
                <w:rFonts w:ascii="Times New Roman" w:hAnsi="Times New Roman" w:cs="Times New Roman"/>
                <w:sz w:val="28"/>
              </w:rPr>
            </w:pPr>
            <w:r>
              <w:rPr>
                <w:rFonts w:ascii="Times New Roman" w:hAnsi="Times New Roman" w:cs="Times New Roman"/>
                <w:sz w:val="28"/>
              </w:rPr>
              <w:t>Среда</w:t>
            </w:r>
          </w:p>
        </w:tc>
        <w:tc>
          <w:tcPr>
            <w:tcW w:w="3191"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w:t>
            </w:r>
            <w:r>
              <w:rPr>
                <w:rFonts w:ascii="Times New Roman" w:hAnsi="Times New Roman" w:cs="Times New Roman"/>
                <w:sz w:val="28"/>
              </w:rPr>
              <w:t>5</w:t>
            </w:r>
            <w:r w:rsidRPr="00BE1894">
              <w:rPr>
                <w:rFonts w:ascii="Times New Roman" w:hAnsi="Times New Roman" w:cs="Times New Roman"/>
                <w:sz w:val="28"/>
              </w:rPr>
              <w:t>:00 ч</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8 класс</w:t>
            </w:r>
          </w:p>
        </w:tc>
        <w:tc>
          <w:tcPr>
            <w:tcW w:w="4712" w:type="dxa"/>
          </w:tcPr>
          <w:p w:rsidR="00BE1894" w:rsidRPr="00BE1894" w:rsidRDefault="00BE1894" w:rsidP="00BE1894">
            <w:pPr>
              <w:rPr>
                <w:rFonts w:ascii="Times New Roman" w:hAnsi="Times New Roman" w:cs="Times New Roman"/>
                <w:sz w:val="28"/>
              </w:rPr>
            </w:pPr>
            <w:r>
              <w:rPr>
                <w:rFonts w:ascii="Times New Roman" w:hAnsi="Times New Roman" w:cs="Times New Roman"/>
                <w:sz w:val="28"/>
              </w:rPr>
              <w:t xml:space="preserve">Среда </w:t>
            </w:r>
          </w:p>
        </w:tc>
        <w:tc>
          <w:tcPr>
            <w:tcW w:w="3191" w:type="dxa"/>
          </w:tcPr>
          <w:p w:rsidR="00BE1894" w:rsidRPr="00BE1894" w:rsidRDefault="00BE1894" w:rsidP="00BE1894">
            <w:pPr>
              <w:rPr>
                <w:rFonts w:ascii="Times New Roman" w:hAnsi="Times New Roman" w:cs="Times New Roman"/>
                <w:sz w:val="28"/>
              </w:rPr>
            </w:pPr>
            <w:r>
              <w:rPr>
                <w:rFonts w:ascii="Times New Roman" w:hAnsi="Times New Roman" w:cs="Times New Roman"/>
                <w:sz w:val="28"/>
              </w:rPr>
              <w:t>16</w:t>
            </w:r>
            <w:r w:rsidRPr="00BE1894">
              <w:rPr>
                <w:rFonts w:ascii="Times New Roman" w:hAnsi="Times New Roman" w:cs="Times New Roman"/>
                <w:sz w:val="28"/>
              </w:rPr>
              <w:t>:00 ч</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9 класс</w:t>
            </w:r>
          </w:p>
        </w:tc>
        <w:tc>
          <w:tcPr>
            <w:tcW w:w="4712" w:type="dxa"/>
          </w:tcPr>
          <w:p w:rsidR="00BE1894" w:rsidRPr="00BE1894" w:rsidRDefault="00BE1894" w:rsidP="00BE1894">
            <w:pPr>
              <w:rPr>
                <w:rFonts w:ascii="Times New Roman" w:hAnsi="Times New Roman" w:cs="Times New Roman"/>
                <w:sz w:val="28"/>
              </w:rPr>
            </w:pPr>
            <w:r>
              <w:rPr>
                <w:rFonts w:ascii="Times New Roman" w:hAnsi="Times New Roman" w:cs="Times New Roman"/>
                <w:sz w:val="28"/>
              </w:rPr>
              <w:t xml:space="preserve">Четверг </w:t>
            </w:r>
          </w:p>
        </w:tc>
        <w:tc>
          <w:tcPr>
            <w:tcW w:w="3191"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16: 00 ч</w:t>
            </w:r>
          </w:p>
        </w:tc>
      </w:tr>
      <w:tr w:rsidR="00BE1894" w:rsidTr="00BE1894">
        <w:tc>
          <w:tcPr>
            <w:tcW w:w="1668"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10 класс</w:t>
            </w:r>
          </w:p>
        </w:tc>
        <w:tc>
          <w:tcPr>
            <w:tcW w:w="4712" w:type="dxa"/>
          </w:tcPr>
          <w:p w:rsidR="00BE1894" w:rsidRPr="00BE1894" w:rsidRDefault="00DF756F" w:rsidP="00BE1894">
            <w:pPr>
              <w:rPr>
                <w:rFonts w:ascii="Times New Roman" w:hAnsi="Times New Roman" w:cs="Times New Roman"/>
                <w:sz w:val="28"/>
              </w:rPr>
            </w:pPr>
            <w:r>
              <w:rPr>
                <w:rFonts w:ascii="Times New Roman" w:hAnsi="Times New Roman" w:cs="Times New Roman"/>
                <w:sz w:val="28"/>
              </w:rPr>
              <w:t>Пятница</w:t>
            </w:r>
          </w:p>
        </w:tc>
        <w:tc>
          <w:tcPr>
            <w:tcW w:w="3191" w:type="dxa"/>
          </w:tcPr>
          <w:p w:rsidR="00BE1894" w:rsidRPr="00BE1894" w:rsidRDefault="00BE1894" w:rsidP="00BE1894">
            <w:pPr>
              <w:rPr>
                <w:rFonts w:ascii="Times New Roman" w:hAnsi="Times New Roman" w:cs="Times New Roman"/>
                <w:sz w:val="28"/>
              </w:rPr>
            </w:pPr>
            <w:r w:rsidRPr="00BE1894">
              <w:rPr>
                <w:rFonts w:ascii="Times New Roman" w:hAnsi="Times New Roman" w:cs="Times New Roman"/>
                <w:sz w:val="28"/>
              </w:rPr>
              <w:t>15:00 ч</w:t>
            </w:r>
          </w:p>
        </w:tc>
      </w:tr>
      <w:tr w:rsidR="00BE1894" w:rsidTr="00BE1894">
        <w:tc>
          <w:tcPr>
            <w:tcW w:w="1668" w:type="dxa"/>
          </w:tcPr>
          <w:p w:rsidR="00BE1894" w:rsidRPr="00BE1894" w:rsidRDefault="00BE1894" w:rsidP="00BE1894">
            <w:pPr>
              <w:rPr>
                <w:rFonts w:ascii="Times New Roman" w:hAnsi="Times New Roman" w:cs="Times New Roman"/>
                <w:sz w:val="28"/>
              </w:rPr>
            </w:pPr>
          </w:p>
        </w:tc>
        <w:tc>
          <w:tcPr>
            <w:tcW w:w="4712" w:type="dxa"/>
          </w:tcPr>
          <w:p w:rsidR="00BE1894" w:rsidRPr="00BE1894" w:rsidRDefault="00BE1894" w:rsidP="00BE1894">
            <w:pPr>
              <w:rPr>
                <w:rFonts w:ascii="Times New Roman" w:hAnsi="Times New Roman" w:cs="Times New Roman"/>
                <w:sz w:val="28"/>
              </w:rPr>
            </w:pPr>
          </w:p>
        </w:tc>
        <w:tc>
          <w:tcPr>
            <w:tcW w:w="3191" w:type="dxa"/>
          </w:tcPr>
          <w:p w:rsidR="00BE1894" w:rsidRPr="00BE1894" w:rsidRDefault="00BE1894" w:rsidP="00BE1894">
            <w:pPr>
              <w:rPr>
                <w:rFonts w:ascii="Times New Roman" w:hAnsi="Times New Roman" w:cs="Times New Roman"/>
                <w:sz w:val="28"/>
              </w:rPr>
            </w:pPr>
          </w:p>
        </w:tc>
      </w:tr>
    </w:tbl>
    <w:p w:rsidR="00BE1894" w:rsidRPr="00BE1894" w:rsidRDefault="00BE1894" w:rsidP="00BE1894">
      <w:pPr>
        <w:rPr>
          <w:rFonts w:ascii="Times New Roman" w:hAnsi="Times New Roman" w:cs="Times New Roman"/>
          <w:b/>
          <w:sz w:val="28"/>
        </w:rPr>
      </w:pPr>
    </w:p>
    <w:sectPr w:rsidR="00BE1894" w:rsidRPr="00BE1894" w:rsidSect="00BE1894">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389"/>
    <w:multiLevelType w:val="multilevel"/>
    <w:tmpl w:val="7EC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03CB0"/>
    <w:multiLevelType w:val="multilevel"/>
    <w:tmpl w:val="F9CE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A54F4"/>
    <w:multiLevelType w:val="multilevel"/>
    <w:tmpl w:val="D8DC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E7133"/>
    <w:multiLevelType w:val="multilevel"/>
    <w:tmpl w:val="676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45F8B"/>
    <w:multiLevelType w:val="multilevel"/>
    <w:tmpl w:val="2FA0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366CF"/>
    <w:multiLevelType w:val="multilevel"/>
    <w:tmpl w:val="DB3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12BCE"/>
    <w:multiLevelType w:val="multilevel"/>
    <w:tmpl w:val="7EF4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067B1"/>
    <w:multiLevelType w:val="multilevel"/>
    <w:tmpl w:val="918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D5647"/>
    <w:multiLevelType w:val="multilevel"/>
    <w:tmpl w:val="4FA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AE7DBC"/>
    <w:multiLevelType w:val="multilevel"/>
    <w:tmpl w:val="E282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860A26"/>
    <w:multiLevelType w:val="multilevel"/>
    <w:tmpl w:val="EAAC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465083"/>
    <w:multiLevelType w:val="multilevel"/>
    <w:tmpl w:val="F11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321C7"/>
    <w:multiLevelType w:val="multilevel"/>
    <w:tmpl w:val="33FA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D64832"/>
    <w:multiLevelType w:val="multilevel"/>
    <w:tmpl w:val="DA50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A271B8"/>
    <w:multiLevelType w:val="multilevel"/>
    <w:tmpl w:val="D316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344D9F"/>
    <w:multiLevelType w:val="multilevel"/>
    <w:tmpl w:val="127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702BF2"/>
    <w:multiLevelType w:val="multilevel"/>
    <w:tmpl w:val="377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350C5"/>
    <w:multiLevelType w:val="multilevel"/>
    <w:tmpl w:val="CCE6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98489D"/>
    <w:multiLevelType w:val="multilevel"/>
    <w:tmpl w:val="EF7C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AB2883"/>
    <w:multiLevelType w:val="multilevel"/>
    <w:tmpl w:val="B6E8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8477A5"/>
    <w:multiLevelType w:val="multilevel"/>
    <w:tmpl w:val="6D66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132788"/>
    <w:multiLevelType w:val="multilevel"/>
    <w:tmpl w:val="6A0C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DC4D99"/>
    <w:multiLevelType w:val="multilevel"/>
    <w:tmpl w:val="440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A06B0B"/>
    <w:multiLevelType w:val="multilevel"/>
    <w:tmpl w:val="B17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24301"/>
    <w:multiLevelType w:val="multilevel"/>
    <w:tmpl w:val="A008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722FA6"/>
    <w:multiLevelType w:val="multilevel"/>
    <w:tmpl w:val="601A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C1748C"/>
    <w:multiLevelType w:val="multilevel"/>
    <w:tmpl w:val="C00E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1"/>
  </w:num>
  <w:num w:numId="4">
    <w:abstractNumId w:val="19"/>
  </w:num>
  <w:num w:numId="5">
    <w:abstractNumId w:val="6"/>
  </w:num>
  <w:num w:numId="6">
    <w:abstractNumId w:val="2"/>
  </w:num>
  <w:num w:numId="7">
    <w:abstractNumId w:val="23"/>
  </w:num>
  <w:num w:numId="8">
    <w:abstractNumId w:val="24"/>
  </w:num>
  <w:num w:numId="9">
    <w:abstractNumId w:val="16"/>
  </w:num>
  <w:num w:numId="10">
    <w:abstractNumId w:val="12"/>
  </w:num>
  <w:num w:numId="11">
    <w:abstractNumId w:val="18"/>
  </w:num>
  <w:num w:numId="12">
    <w:abstractNumId w:val="25"/>
  </w:num>
  <w:num w:numId="13">
    <w:abstractNumId w:val="13"/>
  </w:num>
  <w:num w:numId="14">
    <w:abstractNumId w:val="1"/>
  </w:num>
  <w:num w:numId="15">
    <w:abstractNumId w:val="7"/>
  </w:num>
  <w:num w:numId="16">
    <w:abstractNumId w:val="8"/>
  </w:num>
  <w:num w:numId="17">
    <w:abstractNumId w:val="15"/>
  </w:num>
  <w:num w:numId="18">
    <w:abstractNumId w:val="9"/>
  </w:num>
  <w:num w:numId="19">
    <w:abstractNumId w:val="4"/>
  </w:num>
  <w:num w:numId="20">
    <w:abstractNumId w:val="20"/>
  </w:num>
  <w:num w:numId="21">
    <w:abstractNumId w:val="22"/>
  </w:num>
  <w:num w:numId="22">
    <w:abstractNumId w:val="17"/>
  </w:num>
  <w:num w:numId="23">
    <w:abstractNumId w:val="14"/>
  </w:num>
  <w:num w:numId="24">
    <w:abstractNumId w:val="5"/>
  </w:num>
  <w:num w:numId="25">
    <w:abstractNumId w:val="26"/>
  </w:num>
  <w:num w:numId="26">
    <w:abstractNumId w:val="10"/>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BB20FD"/>
    <w:rsid w:val="00431EDD"/>
    <w:rsid w:val="00432B57"/>
    <w:rsid w:val="00BB20FD"/>
    <w:rsid w:val="00BE1894"/>
    <w:rsid w:val="00DF7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BB2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B20FD"/>
  </w:style>
  <w:style w:type="paragraph" w:customStyle="1" w:styleId="c5">
    <w:name w:val="c5"/>
    <w:basedOn w:val="a"/>
    <w:rsid w:val="00BB2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B20FD"/>
  </w:style>
  <w:style w:type="paragraph" w:customStyle="1" w:styleId="c4">
    <w:name w:val="c4"/>
    <w:basedOn w:val="a"/>
    <w:rsid w:val="00BB2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B2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BB20FD"/>
  </w:style>
  <w:style w:type="table" w:styleId="a3">
    <w:name w:val="Table Grid"/>
    <w:basedOn w:val="a1"/>
    <w:uiPriority w:val="59"/>
    <w:rsid w:val="00BE18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3739847">
      <w:bodyDiv w:val="1"/>
      <w:marLeft w:val="0"/>
      <w:marRight w:val="0"/>
      <w:marTop w:val="0"/>
      <w:marBottom w:val="0"/>
      <w:divBdr>
        <w:top w:val="none" w:sz="0" w:space="0" w:color="auto"/>
        <w:left w:val="none" w:sz="0" w:space="0" w:color="auto"/>
        <w:bottom w:val="none" w:sz="0" w:space="0" w:color="auto"/>
        <w:right w:val="none" w:sz="0" w:space="0" w:color="auto"/>
      </w:divBdr>
    </w:div>
    <w:div w:id="21412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st</cp:lastModifiedBy>
  <cp:revision>2</cp:revision>
  <dcterms:created xsi:type="dcterms:W3CDTF">2022-10-31T10:02:00Z</dcterms:created>
  <dcterms:modified xsi:type="dcterms:W3CDTF">2022-10-31T10:47:00Z</dcterms:modified>
</cp:coreProperties>
</file>