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55" w:rsidRPr="005C566E" w:rsidRDefault="00336217" w:rsidP="00515155">
      <w:pPr>
        <w:pStyle w:val="a3"/>
        <w:spacing w:line="360" w:lineRule="auto"/>
        <w:jc w:val="center"/>
      </w:pPr>
      <w:r w:rsidRPr="009B4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5155" w:rsidRDefault="00515155" w:rsidP="00515155">
      <w:pPr>
        <w:rPr>
          <w:szCs w:val="24"/>
        </w:rPr>
      </w:pPr>
    </w:p>
    <w:p w:rsidR="00515155" w:rsidRPr="005C566E" w:rsidRDefault="00515155" w:rsidP="0051515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5C566E">
        <w:rPr>
          <w:rFonts w:ascii="Times New Roman" w:hAnsi="Times New Roman" w:cs="Times New Roman"/>
          <w:b/>
          <w:color w:val="000000"/>
          <w:sz w:val="24"/>
        </w:rPr>
        <w:t>Муниципальное бюджетное общеобразовательное учреждение</w:t>
      </w:r>
    </w:p>
    <w:p w:rsidR="00515155" w:rsidRPr="005C566E" w:rsidRDefault="00515155" w:rsidP="00515155">
      <w:pPr>
        <w:pStyle w:val="a3"/>
        <w:spacing w:line="360" w:lineRule="auto"/>
        <w:jc w:val="center"/>
      </w:pPr>
      <w:r w:rsidRPr="005C566E">
        <w:rPr>
          <w:rFonts w:ascii="Times New Roman" w:hAnsi="Times New Roman" w:cs="Times New Roman"/>
          <w:b/>
          <w:color w:val="000000"/>
          <w:sz w:val="24"/>
        </w:rPr>
        <w:t>«</w:t>
      </w:r>
      <w:proofErr w:type="spellStart"/>
      <w:r w:rsidRPr="005C566E">
        <w:rPr>
          <w:rFonts w:ascii="Times New Roman" w:hAnsi="Times New Roman" w:cs="Times New Roman"/>
          <w:b/>
          <w:color w:val="000000"/>
          <w:sz w:val="24"/>
        </w:rPr>
        <w:t>Енхорская</w:t>
      </w:r>
      <w:proofErr w:type="spellEnd"/>
      <w:r w:rsidRPr="005C566E">
        <w:rPr>
          <w:rFonts w:ascii="Times New Roman" w:hAnsi="Times New Roman" w:cs="Times New Roman"/>
          <w:b/>
          <w:color w:val="000000"/>
          <w:sz w:val="24"/>
        </w:rPr>
        <w:t xml:space="preserve"> средняя общеобразовательная школа»</w:t>
      </w:r>
    </w:p>
    <w:p w:rsidR="00515155" w:rsidRDefault="00515155" w:rsidP="00515155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36217" w:rsidRDefault="00515155" w:rsidP="00515155">
      <w:pPr>
        <w:pStyle w:val="Style1"/>
        <w:widowControl/>
        <w:spacing w:before="48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000000"/>
        </w:rPr>
        <w:drawing>
          <wp:inline distT="0" distB="0" distL="0" distR="0">
            <wp:extent cx="6185369" cy="1854366"/>
            <wp:effectExtent l="19050" t="0" r="5881" b="0"/>
            <wp:docPr id="2" name="Рисунок 1" descr="C:\Users\Zver\AppData\Local\Microsoft\Windows\INetCache\Content.Word\Te9KlIA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Te9KlIArE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 l="4817" t="6416" r="6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369" cy="185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</w:p>
    <w:p w:rsidR="00336217" w:rsidRPr="009B4758" w:rsidRDefault="00336217" w:rsidP="0033621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475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</w:t>
      </w:r>
    </w:p>
    <w:p w:rsidR="00494F51" w:rsidRPr="00515155" w:rsidRDefault="00494F51" w:rsidP="00494F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15155">
        <w:rPr>
          <w:rFonts w:ascii="Times New Roman" w:eastAsia="Times New Roman" w:hAnsi="Times New Roman" w:cs="Times New Roman"/>
          <w:b/>
          <w:sz w:val="28"/>
          <w:szCs w:val="26"/>
        </w:rPr>
        <w:t>по физике для 10-11</w:t>
      </w:r>
      <w:r w:rsidR="00336217" w:rsidRPr="00515155">
        <w:rPr>
          <w:rFonts w:ascii="Times New Roman" w:eastAsia="Times New Roman" w:hAnsi="Times New Roman" w:cs="Times New Roman"/>
          <w:b/>
          <w:sz w:val="28"/>
          <w:szCs w:val="26"/>
        </w:rPr>
        <w:t xml:space="preserve"> классов с использованием оборудования</w:t>
      </w:r>
      <w:r w:rsidR="00336217" w:rsidRPr="00515155">
        <w:rPr>
          <w:rFonts w:ascii="Times New Roman" w:eastAsia="Times New Roman" w:hAnsi="Times New Roman" w:cs="Times New Roman"/>
          <w:b/>
          <w:sz w:val="28"/>
          <w:szCs w:val="26"/>
        </w:rPr>
        <w:br/>
        <w:t xml:space="preserve"> центра «Точка роста» по учебникам:</w:t>
      </w:r>
    </w:p>
    <w:p w:rsidR="00336217" w:rsidRPr="00515155" w:rsidRDefault="000755F5" w:rsidP="00494F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515155">
        <w:rPr>
          <w:rFonts w:ascii="Times New Roman" w:eastAsia="Times New Roman" w:hAnsi="Times New Roman" w:cs="Times New Roman"/>
          <w:b/>
          <w:sz w:val="28"/>
          <w:szCs w:val="26"/>
        </w:rPr>
        <w:t>Г.Я. Мякишева, М.А. Петровой</w:t>
      </w:r>
      <w:r w:rsidR="00336217" w:rsidRPr="00515155">
        <w:rPr>
          <w:rFonts w:ascii="Times New Roman" w:eastAsia="Times New Roman" w:hAnsi="Times New Roman" w:cs="Times New Roman"/>
          <w:b/>
          <w:sz w:val="28"/>
          <w:szCs w:val="26"/>
        </w:rPr>
        <w:t>, 2 часа в неделю</w:t>
      </w: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jc w:val="right"/>
        <w:rPr>
          <w:sz w:val="28"/>
          <w:szCs w:val="28"/>
        </w:rPr>
      </w:pPr>
    </w:p>
    <w:p w:rsidR="00336217" w:rsidRDefault="00336217" w:rsidP="00336217">
      <w:pPr>
        <w:rPr>
          <w:sz w:val="28"/>
          <w:szCs w:val="28"/>
        </w:rPr>
      </w:pPr>
      <w:r w:rsidRPr="00481FCB">
        <w:rPr>
          <w:sz w:val="28"/>
          <w:szCs w:val="28"/>
        </w:rPr>
        <w:t xml:space="preserve">                                                  </w:t>
      </w:r>
    </w:p>
    <w:p w:rsidR="00515155" w:rsidRPr="00515155" w:rsidRDefault="00515155" w:rsidP="0051515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15155">
        <w:rPr>
          <w:rFonts w:ascii="Times New Roman" w:hAnsi="Times New Roman" w:cs="Times New Roman"/>
          <w:sz w:val="28"/>
          <w:szCs w:val="24"/>
        </w:rPr>
        <w:t>ФИО учителя: Федотова Татьяна Александровна</w:t>
      </w:r>
    </w:p>
    <w:p w:rsidR="00515155" w:rsidRPr="00515155" w:rsidRDefault="00515155" w:rsidP="0051515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15155">
        <w:rPr>
          <w:rFonts w:ascii="Times New Roman" w:hAnsi="Times New Roman" w:cs="Times New Roman"/>
          <w:sz w:val="28"/>
          <w:szCs w:val="24"/>
        </w:rPr>
        <w:t>Должность: учитель физики</w:t>
      </w:r>
    </w:p>
    <w:p w:rsidR="00515155" w:rsidRPr="00515155" w:rsidRDefault="00515155" w:rsidP="00515155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515155">
        <w:rPr>
          <w:rFonts w:ascii="Times New Roman" w:hAnsi="Times New Roman" w:cs="Times New Roman"/>
          <w:sz w:val="28"/>
          <w:szCs w:val="24"/>
        </w:rPr>
        <w:t>Категория: нет</w:t>
      </w:r>
    </w:p>
    <w:p w:rsidR="00515155" w:rsidRDefault="00515155" w:rsidP="00515155">
      <w:pPr>
        <w:rPr>
          <w:b/>
          <w:szCs w:val="24"/>
        </w:rPr>
      </w:pPr>
    </w:p>
    <w:p w:rsidR="00515155" w:rsidRDefault="00515155" w:rsidP="00515155">
      <w:pPr>
        <w:rPr>
          <w:b/>
          <w:szCs w:val="24"/>
        </w:rPr>
      </w:pPr>
    </w:p>
    <w:p w:rsidR="00515155" w:rsidRDefault="00515155" w:rsidP="00515155">
      <w:pPr>
        <w:rPr>
          <w:b/>
          <w:szCs w:val="24"/>
        </w:rPr>
      </w:pPr>
    </w:p>
    <w:p w:rsidR="00515155" w:rsidRDefault="00515155" w:rsidP="00515155">
      <w:pPr>
        <w:rPr>
          <w:b/>
          <w:szCs w:val="24"/>
        </w:rPr>
      </w:pPr>
    </w:p>
    <w:p w:rsidR="00515155" w:rsidRDefault="00515155" w:rsidP="00515155">
      <w:pPr>
        <w:rPr>
          <w:b/>
          <w:szCs w:val="24"/>
        </w:rPr>
      </w:pPr>
    </w:p>
    <w:p w:rsidR="00515155" w:rsidRDefault="00515155" w:rsidP="00515155">
      <w:pPr>
        <w:rPr>
          <w:b/>
          <w:szCs w:val="24"/>
        </w:rPr>
      </w:pPr>
    </w:p>
    <w:p w:rsidR="00515155" w:rsidRPr="003C20A0" w:rsidRDefault="00515155" w:rsidP="00515155">
      <w:pPr>
        <w:rPr>
          <w:b/>
          <w:szCs w:val="24"/>
        </w:rPr>
      </w:pPr>
    </w:p>
    <w:p w:rsidR="00515155" w:rsidRDefault="00515155" w:rsidP="00515155">
      <w:pPr>
        <w:rPr>
          <w:b/>
          <w:szCs w:val="24"/>
        </w:rPr>
      </w:pPr>
    </w:p>
    <w:p w:rsidR="00515155" w:rsidRDefault="00515155" w:rsidP="00515155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15155" w:rsidRPr="00515155" w:rsidRDefault="00515155" w:rsidP="0051515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5155">
        <w:rPr>
          <w:rFonts w:ascii="Times New Roman" w:hAnsi="Times New Roman" w:cs="Times New Roman"/>
          <w:b/>
          <w:sz w:val="28"/>
          <w:szCs w:val="24"/>
        </w:rPr>
        <w:t xml:space="preserve">с. </w:t>
      </w:r>
      <w:proofErr w:type="spellStart"/>
      <w:r w:rsidRPr="00515155">
        <w:rPr>
          <w:rFonts w:ascii="Times New Roman" w:hAnsi="Times New Roman" w:cs="Times New Roman"/>
          <w:b/>
          <w:sz w:val="28"/>
          <w:szCs w:val="24"/>
        </w:rPr>
        <w:t>Енхор</w:t>
      </w:r>
      <w:proofErr w:type="spellEnd"/>
    </w:p>
    <w:p w:rsidR="00336217" w:rsidRPr="00494F51" w:rsidRDefault="00336217" w:rsidP="00515155">
      <w:pPr>
        <w:pStyle w:val="1"/>
        <w:spacing w:after="74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85979475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Пояснительная записка</w:t>
      </w:r>
      <w:bookmarkEnd w:id="0"/>
    </w:p>
    <w:p w:rsidR="00336217" w:rsidRPr="00494F51" w:rsidRDefault="00336217" w:rsidP="00494F51">
      <w:pPr>
        <w:spacing w:after="53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336217" w:rsidRPr="00494F51" w:rsidRDefault="00336217" w:rsidP="00494F51">
      <w:pPr>
        <w:pStyle w:val="2"/>
        <w:spacing w:after="70"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2" w:name="_Toc85979476"/>
      <w:bookmarkEnd w:id="1"/>
      <w:r w:rsidRPr="00494F51">
        <w:rPr>
          <w:rFonts w:ascii="Times New Roman" w:hAnsi="Times New Roman" w:cs="Times New Roman"/>
          <w:color w:val="000000" w:themeColor="text1"/>
          <w:szCs w:val="28"/>
        </w:rPr>
        <w:t>Цель и задачи</w:t>
      </w:r>
      <w:bookmarkEnd w:id="2"/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и реализация разноуровневых дополнительных общеобразовательных программ естественно-научной направленности, а также иных программ, в том числе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Вовлечение учащихся и педагогических работников в проектную деятельность.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оборудованием, средствами обучения и воспитания для реализации программ дополнительного образования естественно-научной направленностей;</w:t>
      </w:r>
    </w:p>
    <w:p w:rsidR="00336217" w:rsidRPr="00494F51" w:rsidRDefault="00336217" w:rsidP="00494F51">
      <w:pPr>
        <w:numPr>
          <w:ilvl w:val="0"/>
          <w:numId w:val="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компьютерным и иным оборудованием.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Профильный комплект оборудования обеспечивает эффективное достижение образовательных результатов обучающимися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длительность проведения физических исследований не всегда согласуется с длительностью учебных занятий;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проведения многих физических исследований ограничивается требованиями техники безопасности и др.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Цифровая лаборатория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отсутствии экспериментатора. При этом измеряемые данные и результаты их обработки отображаются непосредственно на экране компьютера.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 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Переход к каждому этапу представления информации занимает достаточно большой промежуток времени. Безусловно, в 7—9 классах этот процесс 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потратить на формирование исследовательских умений учащихся, выражающихся в следующих действиях: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проблемы;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исследовательской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решения задачи;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моделей;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выдвижение гипотез;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экспериментальная проверка гипотез; • анализ данных экспериментов или наблюдений;</w:t>
      </w:r>
    </w:p>
    <w:p w:rsidR="00336217" w:rsidRPr="00494F51" w:rsidRDefault="00336217" w:rsidP="00494F51">
      <w:pPr>
        <w:numPr>
          <w:ilvl w:val="0"/>
          <w:numId w:val="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формулирование выводов.</w:t>
      </w:r>
    </w:p>
    <w:p w:rsidR="00336217" w:rsidRPr="00494F51" w:rsidRDefault="00336217" w:rsidP="00494F51">
      <w:pPr>
        <w:spacing w:after="439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Последние годы у учащихся наблюдается низкая мотивация изучения естественно-научных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науке, а учителю — применять на практике современные педагогические технологии. Поэтому главной составляющей комплекта «Школьного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Кванториума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» являются цифровые лаборатории.</w:t>
      </w:r>
    </w:p>
    <w:p w:rsidR="00336217" w:rsidRPr="00494F51" w:rsidRDefault="00336217" w:rsidP="00494F51">
      <w:pPr>
        <w:pStyle w:val="2"/>
        <w:spacing w:line="240" w:lineRule="auto"/>
        <w:ind w:left="0" w:right="0"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bookmarkStart w:id="3" w:name="_Toc85979477"/>
      <w:r w:rsidRPr="00494F51">
        <w:rPr>
          <w:rFonts w:ascii="Times New Roman" w:hAnsi="Times New Roman" w:cs="Times New Roman"/>
          <w:color w:val="000000" w:themeColor="text1"/>
          <w:szCs w:val="28"/>
        </w:rPr>
        <w:lastRenderedPageBreak/>
        <w:t>Нормативная база</w:t>
      </w:r>
      <w:bookmarkEnd w:id="3"/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29.12.2012 № 273-ФЗ (ред. от 31.07.2020) «Об образовании в Российской Федерации» (с изм. и доп., вступ. в силу с 01.09.2020). — URL: http://www.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consultant.ru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document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/cons_doc_LAW_140174 (дата обращения: 28.09.2020).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16). — URL: http://www.consultant.ru/document/cons_doc_LAW_319308/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программа Российской Федерации «Развитие образования» (утв. Постановлением Правительства РФ от 26.12.2017 № 1642 (ред. от 22.02.2021) «Об утверждении государственной программы Российской Федерации «Развитие образования». — http://www.consultant.ru/document/cons_doc_LAW_286474/cf742885e783e08d9387d7 364e34f26f87ec138f/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стандарт «Педагог (педагогическая деятельность в дошкольном, начальном общем, основном общем, среднем общем образовании), (воспитатель, учитель)» (ред. от 16.06.2019) (Приказ Министерства труда и социальной защиты РФ от 18 октября 2013 г. № 544н, с изменениями, внесёнными приказом Министерства труда и соцзащиты РФ от 25.12.2014 № 1115н и от 5.08.2016 г. № 422н). — URL: http://knmc.centerstart.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sites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knmc.centerstart.ru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files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/ps_pedagog_red_2016.pdf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05.05.2018 № 298н «Об утверждении профессионального стандарта «Педагог дополнительного образования детей и взрослых»). — URL: //https://profstandart.rosmintrud.ru/obshchiy-informatsionnyyblok/natsionalnyy-reestr-professionalnykh-standartov/reestr-professionalnykh-standartov/ index.php?ELEMENT_ID=48583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 — URL: https://fgos.ru (дата обращения: 10.03.2021).</w:t>
      </w:r>
    </w:p>
    <w:p w:rsidR="00336217" w:rsidRPr="00494F51" w:rsidRDefault="00336217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государственный образовательный стандарт среднего общего образования (утв. приказом Министерства образования и науки Российской Федерации от 17.05.2012 № 413) (ред. 11.12.2020). — URL: https://fgos.ru (дата обращения: 10.03.2021).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Рабоча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программа. Авторы:  Г.Я. </w:t>
      </w:r>
      <w:proofErr w:type="spellStart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Мякишев</w:t>
      </w:r>
      <w:proofErr w:type="spellEnd"/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, М.А. Петров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сборника "Программы для общеобразовательных учреждений. Физика. Астрономия. 7 – 11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 / сост. В.А. Корови</w:t>
      </w:r>
      <w:r w:rsidR="00494F51"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н, В.А. Орлов. – М.: Дрофа, 2019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роста») (Утверждены распоряжением Министерства просвещения Российской Федерации от 12 января 2021 г. № Р-6). — URL: http://www.consultant.ru/document/cons_doc_ LAW_374694/ (дата обращения: 10.03.2021).</w:t>
      </w:r>
    </w:p>
    <w:p w:rsidR="00336217" w:rsidRPr="00494F51" w:rsidRDefault="00336217" w:rsidP="00494F51">
      <w:pPr>
        <w:pStyle w:val="11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85979479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материально-технической базы центра «Точка роста», используемого для реализации  образовательных программ в рамках преподавания физики</w:t>
      </w:r>
      <w:bookmarkEnd w:id="4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94F51" w:rsidRPr="00494F51" w:rsidRDefault="00494F51" w:rsidP="00494F51">
      <w:pPr>
        <w:spacing w:after="598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 состав центра «Точка роста» по физике входят базовая (обязательная) часть и дополнительное оборудование. Базовая часть состоит из цифровых датчиков и комплектов сопутствующих элементов для опытов по механике, молекулярной физике, электродинамике и оптике. Дополнительное оборудование (профильный комплект) представляет собой цифровую лабораторию по физике.</w:t>
      </w:r>
    </w:p>
    <w:p w:rsidR="00494F51" w:rsidRPr="00494F51" w:rsidRDefault="00494F51" w:rsidP="00494F51">
      <w:pPr>
        <w:pStyle w:val="1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85979481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  <w:bookmarkEnd w:id="5"/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Личностные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личностных результатов: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познавательных интересов, интеллектуальных и творческих способностей;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в приобретении новых знаний и практических умений;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выбору жизненного пути в соответствии с собственными интересами и возможностями;</w:t>
      </w:r>
    </w:p>
    <w:p w:rsidR="00494F51" w:rsidRPr="00494F51" w:rsidRDefault="00494F51" w:rsidP="00494F51">
      <w:pPr>
        <w:numPr>
          <w:ilvl w:val="0"/>
          <w:numId w:val="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образовательной деятельности на основе личностно ориентированного подхода;</w:t>
      </w:r>
    </w:p>
    <w:p w:rsidR="00494F51" w:rsidRPr="00494F51" w:rsidRDefault="00494F51" w:rsidP="00494F51">
      <w:pPr>
        <w:numPr>
          <w:ilvl w:val="0"/>
          <w:numId w:val="9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Метапредметные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Обучающийся получит возможность для формирования следующих 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метапредметных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результатов: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494F51" w:rsidRPr="00494F51" w:rsidRDefault="00494F51" w:rsidP="00494F51">
      <w:pPr>
        <w:numPr>
          <w:ilvl w:val="0"/>
          <w:numId w:val="1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приёмов действий в нестандартных ситуациях, овладение эвристическими методами решения проблем;</w:t>
      </w:r>
    </w:p>
    <w:p w:rsidR="00494F51" w:rsidRPr="00494F51" w:rsidRDefault="00494F51" w:rsidP="00494F51">
      <w:pPr>
        <w:numPr>
          <w:ilvl w:val="0"/>
          <w:numId w:val="10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регулятивных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идентифицировать собственные проблемы и определять главную проблему;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ставить цель деятельности на основе определённой проблемы и существующих возможностей;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формулировать учебные задачи как шаги достижения поставленной цели деятельности;</w:t>
      </w:r>
    </w:p>
    <w:p w:rsidR="00494F51" w:rsidRPr="00494F51" w:rsidRDefault="00494F51" w:rsidP="00494F51">
      <w:pPr>
        <w:numPr>
          <w:ilvl w:val="0"/>
          <w:numId w:val="1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необходимое(</w:t>
      </w: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) действие(я) в соответствии с учебной и познавательной задачами и составлять алгоритм его(их) выполнения;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494F51" w:rsidRPr="00494F51" w:rsidRDefault="00494F51" w:rsidP="00494F51">
      <w:pPr>
        <w:numPr>
          <w:ilvl w:val="0"/>
          <w:numId w:val="1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494F51" w:rsidRPr="00494F51" w:rsidRDefault="00494F51" w:rsidP="00494F51">
      <w:pPr>
        <w:numPr>
          <w:ilvl w:val="0"/>
          <w:numId w:val="1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сверять свои действия с целью и при необходимости исправлять ошибки самостоятельно.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Умение оценивать правильность выполнения учебной задачи, собственные возможности её решения.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494F51" w:rsidRPr="00494F51" w:rsidRDefault="00494F51" w:rsidP="00494F51">
      <w:pPr>
        <w:numPr>
          <w:ilvl w:val="0"/>
          <w:numId w:val="1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учебной ситуации и нести за него ответственность;</w:t>
      </w:r>
    </w:p>
    <w:p w:rsidR="00494F51" w:rsidRPr="00494F51" w:rsidRDefault="00494F51" w:rsidP="00494F51">
      <w:pPr>
        <w:numPr>
          <w:ilvl w:val="0"/>
          <w:numId w:val="15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494F51" w:rsidRPr="00494F51" w:rsidRDefault="00494F51" w:rsidP="00494F51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494F51" w:rsidRPr="00494F51" w:rsidRDefault="00494F51" w:rsidP="00494F51">
      <w:pPr>
        <w:numPr>
          <w:ilvl w:val="0"/>
          <w:numId w:val="15"/>
        </w:numPr>
        <w:spacing w:after="32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познавательных УУД.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подбирать слова, соподчинённые ключевому слову, определяющие его признаки и свойства;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выстраивать логическую цепочку, состоящую из ключевого слова и соподчинённых ему слов;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явление из общего ряда других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излагать полученную информацию, интерпретируя её в контексте решаемой задачи;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вербализовать</w:t>
      </w:r>
      <w:proofErr w:type="spellEnd"/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эмоциональное впечатление, оказанное на него источником;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объяснять явления, процессы, связи и отношения, выявляемые в ходе познавательной и исследовательской деятельности (приводить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объяснение с изменением формы представления; объяснять, детализируя или обобщая; объяснять с заданной точки зрения);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494F51" w:rsidRPr="00494F51" w:rsidRDefault="00494F51" w:rsidP="00494F51">
      <w:pPr>
        <w:numPr>
          <w:ilvl w:val="0"/>
          <w:numId w:val="16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создавать, применять и преобразовывать знаки и символы, модели и схемы для решения учебных и познавательных задач.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обозначать символом и знаком предмет и/или явление;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абстрактный или реальный образ предмета и/или явления;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модель/схему на основе условий задачи и/или способа её решения;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доказательство: прямое, косвенное, от противного;</w:t>
      </w:r>
    </w:p>
    <w:p w:rsidR="00494F51" w:rsidRPr="00494F51" w:rsidRDefault="00494F51" w:rsidP="00494F51">
      <w:pPr>
        <w:numPr>
          <w:ilvl w:val="0"/>
          <w:numId w:val="17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Смысловое чтение.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устанавливать взаимосвязь описанных в тексте событий, явлений, процессов;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резюмировать главную идею текста;</w:t>
      </w:r>
    </w:p>
    <w:p w:rsidR="00494F51" w:rsidRPr="00494F51" w:rsidRDefault="00494F51" w:rsidP="00494F51">
      <w:pPr>
        <w:numPr>
          <w:ilvl w:val="0"/>
          <w:numId w:val="18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критически оценивать содержание и форму текста.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4.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своё отношение к природной среде;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причинный и вероятностный анализ экологических ситуаций;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494F51" w:rsidRPr="00494F51" w:rsidRDefault="00494F51" w:rsidP="00494F51">
      <w:pPr>
        <w:numPr>
          <w:ilvl w:val="0"/>
          <w:numId w:val="19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выражать своё отношение к природе через рисунки, сочинения, модели, проектные работы.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Развитие мотивации к овладению культурой активного использования словарей и других поисковых систем.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необходимые ключевые поисковые слова и запросы;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494F51" w:rsidRPr="00494F51" w:rsidRDefault="00494F51" w:rsidP="00494F51">
      <w:pPr>
        <w:numPr>
          <w:ilvl w:val="0"/>
          <w:numId w:val="20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соотносить полученные результаты поиска со своей деятельностью.</w:t>
      </w:r>
    </w:p>
    <w:p w:rsidR="00494F51" w:rsidRPr="00494F51" w:rsidRDefault="00494F51" w:rsidP="00494F51">
      <w:pPr>
        <w:pStyle w:val="4"/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УУД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возможные роли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играть определённую роль в совместной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предлагать альтернативное решение в конфликтной ситуации;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общую точку зрения в дискуссии;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494F51" w:rsidRPr="00494F51" w:rsidRDefault="00494F51" w:rsidP="00494F51">
      <w:pPr>
        <w:numPr>
          <w:ilvl w:val="0"/>
          <w:numId w:val="21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в устной или письменной форме развёрнутый план собственной деятельности;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высказывать и обосновывать мнение (суждение) и запрашивать мнение партнёра в рамках диалога;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в ходе диалога и согласовывать его с собеседником;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письменные клишированные и оригинальные тексты с использованием необходимых речевых средств;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494F51" w:rsidRPr="00494F51" w:rsidRDefault="00494F51" w:rsidP="00494F51">
      <w:pPr>
        <w:numPr>
          <w:ilvl w:val="0"/>
          <w:numId w:val="22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Формирование и развитие компетентности в области использования информационно-коммуникационных технологий (далее — ИКТ).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lastRenderedPageBreak/>
        <w:t>Обучающийся сможет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494F51" w:rsidRPr="00494F51" w:rsidRDefault="00494F51" w:rsidP="00494F51">
      <w:pPr>
        <w:numPr>
          <w:ilvl w:val="0"/>
          <w:numId w:val="23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информацию с учётом этических и правовых норм;</w:t>
      </w:r>
    </w:p>
    <w:p w:rsidR="00494F51" w:rsidRPr="00494F51" w:rsidRDefault="00494F51" w:rsidP="00494F51">
      <w:pPr>
        <w:numPr>
          <w:ilvl w:val="0"/>
          <w:numId w:val="23"/>
        </w:numPr>
        <w:spacing w:after="262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494F51" w:rsidRPr="00494F51" w:rsidRDefault="00494F51" w:rsidP="00494F51">
      <w:pPr>
        <w:pStyle w:val="4"/>
        <w:spacing w:after="67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Предметные результаты</w:t>
      </w:r>
    </w:p>
    <w:p w:rsidR="00494F51" w:rsidRPr="00494F51" w:rsidRDefault="00494F51" w:rsidP="00494F51">
      <w:p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Обучающийся получит возможность для формирования следующих предметных результатов: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выдвинутых гипотез, выводить из экспериментальных фактов и теоретических моделей физические законы;</w:t>
      </w:r>
    </w:p>
    <w:p w:rsidR="00494F51" w:rsidRPr="00494F51" w:rsidRDefault="00494F51" w:rsidP="00494F51">
      <w:pPr>
        <w:numPr>
          <w:ilvl w:val="0"/>
          <w:numId w:val="24"/>
        </w:numPr>
        <w:spacing w:after="15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494F51" w:rsidRPr="00494F51" w:rsidRDefault="00494F51" w:rsidP="00494F51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85979482"/>
      <w:r w:rsidRPr="00494F51">
        <w:rPr>
          <w:rStyle w:val="30"/>
          <w:rFonts w:ascii="Times New Roman" w:hAnsi="Times New Roman" w:cs="Times New Roman"/>
          <w:color w:val="000000" w:themeColor="text1"/>
          <w:sz w:val="28"/>
          <w:szCs w:val="28"/>
        </w:rPr>
        <w:t>Общими предметными результатами</w:t>
      </w:r>
      <w:bookmarkEnd w:id="6"/>
      <w:r w:rsidRPr="00494F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по данному курсу являются:</w:t>
      </w:r>
    </w:p>
    <w:p w:rsidR="00494F51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умение пользоваться методами научного исследования явлений природы: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измерений;</w:t>
      </w:r>
    </w:p>
    <w:p w:rsidR="00336217" w:rsidRPr="00494F51" w:rsidRDefault="00494F51" w:rsidP="00494F51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94F51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теоретического мышления на основе формирования умений устанавливать факты, различать причины и следствия, использовать физические модели, выдвигать гипотезы, отыскивать и формулировать доказательства выдвинутых гипотез.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2.</w:t>
      </w:r>
      <w:r w:rsidRPr="00494F51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 (136  часов)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Базовый уровень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 класс (68 ч.)</w:t>
      </w:r>
    </w:p>
    <w:p w:rsidR="00494F51" w:rsidRPr="00494F51" w:rsidRDefault="00494F51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Физика и естественно-научный метод познания природы -1ч.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Физика – фундаментальная наука о природе. Методы научного исследования физических явлений. Моделирование физических явлений и процессов. Физический закон – границы применимости. Физические теории и принцип соответствия</w:t>
      </w:r>
      <w:r w:rsidRPr="00494F51">
        <w:rPr>
          <w:rFonts w:ascii="Times New Roman" w:hAnsi="Times New Roman" w:cs="Times New Roman"/>
          <w:b/>
          <w:bCs/>
          <w:color w:val="1F497D"/>
          <w:sz w:val="28"/>
          <w:szCs w:val="28"/>
        </w:rPr>
        <w:t>.</w:t>
      </w:r>
      <w:r w:rsidRPr="00494F51">
        <w:rPr>
          <w:rFonts w:ascii="Times New Roman" w:hAnsi="Times New Roman" w:cs="Times New Roman"/>
          <w:sz w:val="28"/>
          <w:szCs w:val="28"/>
        </w:rPr>
        <w:t xml:space="preserve"> Роль и место физики в формировании современной научной картины мира, в практической деятельности людей.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Физика и культура.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 -32+2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Границы применимости классической механики. Важнейшие кинематические характеристики – перемещение, скорость, ускорение. Основные модели тел и движений.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Взаимодействие тел. Законы Всемирного тяготения, Гука, сухого трения. Инерциальная система отсчета. Законы механики Ньютона.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Импульс материальной точки и системы. Изменение и сохранение импульса.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Использование законов механики для объяснения движения небесных тел и для развития космических исследований. </w:t>
      </w:r>
      <w:r w:rsidRPr="00494F51">
        <w:rPr>
          <w:rFonts w:ascii="Times New Roman" w:hAnsi="Times New Roman" w:cs="Times New Roman"/>
          <w:sz w:val="28"/>
          <w:szCs w:val="28"/>
        </w:rPr>
        <w:t>Механическая энергия системы тел. Закон сохранения механической энергии. Работа силы.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i/>
          <w:iCs/>
          <w:sz w:val="28"/>
          <w:szCs w:val="28"/>
        </w:rPr>
        <w:t xml:space="preserve">Равновесие материальной точки и твердого тела. Условия равновесия. Момент силы. Равновесие жидкости и газа. Движение жидкостей и газов.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ускорения.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494F51">
        <w:rPr>
          <w:color w:val="000000"/>
          <w:sz w:val="28"/>
          <w:szCs w:val="28"/>
        </w:rPr>
        <w:t>Измерение сил в механике.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Молекулярная физика и термодинамика-19+2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>Молекулярно-кинетическая теория (МКТ)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Уравнение Менделеева–</w:t>
      </w:r>
      <w:proofErr w:type="spellStart"/>
      <w:r w:rsidRPr="00494F51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494F51">
        <w:rPr>
          <w:rFonts w:ascii="Times New Roman" w:hAnsi="Times New Roman" w:cs="Times New Roman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Агрегатные состояния вещества.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Модель строения жидкостей.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Внутренняя энергия. Работа и теплопередача как способы изменения внутренней энергии. Первый закон термодинамики. Необратимость тепловых процессов. Принципы действия тепловых машин.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1"/>
          <w:numId w:val="2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Исследование </w:t>
      </w:r>
      <w:proofErr w:type="spellStart"/>
      <w:r w:rsidRPr="00494F51">
        <w:rPr>
          <w:bCs/>
          <w:color w:val="000000"/>
          <w:sz w:val="28"/>
          <w:szCs w:val="28"/>
        </w:rPr>
        <w:t>изопроцессов</w:t>
      </w:r>
      <w:proofErr w:type="spellEnd"/>
      <w:r w:rsidRPr="00494F51">
        <w:rPr>
          <w:bCs/>
          <w:color w:val="000000"/>
          <w:sz w:val="28"/>
          <w:szCs w:val="28"/>
        </w:rPr>
        <w:t>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– 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Движение с постоянным ускорением. Силы в природе.  Промежуточная аттестация.</w:t>
      </w:r>
    </w:p>
    <w:p w:rsidR="00336217" w:rsidRPr="00494F51" w:rsidRDefault="00336217" w:rsidP="00494F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11 класс (68 ч.)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 </w:t>
      </w: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Электродинамика-22+2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Сверхпроводимость.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Индукция магнитного поля. Действие магнитного поля на проводник с током и движущуюся заряженную частицу. Сила Ампера и сила Лоренца. Магнитные свойства вещества.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электромагнитной индукции. Электромагнитное поле. Переменный ток. Явление самоиндукции. Индуктивность.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Энергия электромагнитного поля.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sz w:val="28"/>
          <w:szCs w:val="28"/>
        </w:rPr>
        <w:t>Измерение ЭДС</w:t>
      </w:r>
      <w:r w:rsidR="00494F51">
        <w:rPr>
          <w:sz w:val="28"/>
          <w:szCs w:val="28"/>
        </w:rPr>
        <w:t xml:space="preserve"> источника </w:t>
      </w:r>
      <w:r w:rsidRPr="00494F51">
        <w:rPr>
          <w:sz w:val="28"/>
          <w:szCs w:val="28"/>
        </w:rPr>
        <w:t>тока измерение и внутреннего сопротивления источника тока</w:t>
      </w:r>
      <w:r w:rsidRPr="00494F51">
        <w:rPr>
          <w:bCs/>
          <w:color w:val="000000"/>
          <w:sz w:val="28"/>
          <w:szCs w:val="28"/>
        </w:rPr>
        <w:t xml:space="preserve">. 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</w:t>
      </w:r>
      <w:r w:rsidR="00494F51" w:rsidRPr="00494F51">
        <w:rPr>
          <w:bCs/>
          <w:color w:val="000000"/>
          <w:sz w:val="28"/>
          <w:szCs w:val="28"/>
        </w:rPr>
        <w:t>Исследование явления</w:t>
      </w:r>
      <w:r w:rsidRPr="00494F51">
        <w:rPr>
          <w:bCs/>
          <w:color w:val="000000"/>
          <w:sz w:val="28"/>
          <w:szCs w:val="28"/>
        </w:rPr>
        <w:t xml:space="preserve"> электромагнитной индукции.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Механические колебания. Превращения энергии при колебаниях.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колебания. Колебательный контур.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Механика-3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Механические волны. Энергия волны.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Электродинамика-7+3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Электромагнитные волны. Диапазоны электромагнитных излучений и их практическое применение.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lastRenderedPageBreak/>
        <w:t>Геометрическая оптика. Волновые свойства света.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494F51">
        <w:rPr>
          <w:rFonts w:ascii="Times New Roman" w:hAnsi="Times New Roman" w:cs="Times New Roman"/>
          <w:bCs/>
          <w:sz w:val="28"/>
          <w:szCs w:val="28"/>
        </w:rPr>
        <w:t>Лабораторные работы</w:t>
      </w:r>
    </w:p>
    <w:p w:rsidR="00336217" w:rsidRPr="00494F51" w:rsidRDefault="00494F51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показателя</w:t>
      </w:r>
      <w:r w:rsidR="00336217" w:rsidRPr="00494F51">
        <w:rPr>
          <w:bCs/>
          <w:color w:val="000000"/>
          <w:sz w:val="28"/>
          <w:szCs w:val="28"/>
        </w:rPr>
        <w:t xml:space="preserve"> преломления среды.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>Определение длины световой волны.</w:t>
      </w:r>
    </w:p>
    <w:p w:rsidR="00336217" w:rsidRPr="00494F51" w:rsidRDefault="00336217" w:rsidP="00494F51">
      <w:pPr>
        <w:pStyle w:val="ab"/>
        <w:numPr>
          <w:ilvl w:val="0"/>
          <w:numId w:val="3"/>
        </w:numPr>
        <w:ind w:left="0" w:firstLine="709"/>
        <w:jc w:val="both"/>
        <w:rPr>
          <w:bCs/>
          <w:color w:val="000000"/>
          <w:sz w:val="28"/>
          <w:szCs w:val="28"/>
        </w:rPr>
      </w:pPr>
      <w:r w:rsidRPr="00494F51">
        <w:rPr>
          <w:bCs/>
          <w:color w:val="000000"/>
          <w:sz w:val="28"/>
          <w:szCs w:val="28"/>
        </w:rPr>
        <w:t xml:space="preserve"> Наблюдение волновых свойств света: интерференции, дифракции, поляризации.</w:t>
      </w:r>
    </w:p>
    <w:p w:rsidR="00336217" w:rsidRPr="00494F51" w:rsidRDefault="00336217" w:rsidP="00494F51">
      <w:pPr>
        <w:pStyle w:val="ab"/>
        <w:ind w:left="0" w:firstLine="709"/>
        <w:jc w:val="both"/>
        <w:rPr>
          <w:bCs/>
          <w:color w:val="000000"/>
          <w:sz w:val="28"/>
          <w:szCs w:val="28"/>
        </w:rPr>
      </w:pP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Основы специальной теории относительности -2ч.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Инвариантность модуля скорости света в вакууме. Принцип относительности Эйнштейна. Связь массы и энергии свободной частицы. Энергия покоя.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Квантовая физика. Физика атома и атомного ядра-10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Гипотеза М. Планка. Фотоэлектрический эффект. Фотон. Корпускулярно-волновой дуализм. </w:t>
      </w:r>
      <w:r w:rsidRPr="00494F51">
        <w:rPr>
          <w:rFonts w:ascii="Times New Roman" w:hAnsi="Times New Roman" w:cs="Times New Roman"/>
          <w:i/>
          <w:iCs/>
          <w:sz w:val="28"/>
          <w:szCs w:val="28"/>
        </w:rPr>
        <w:t>Соотношение неопределенностей Гейзенберга.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Планетарная модель атома. Объяснение линейчатого спектра водорода на основе квантовых постулатов Бора.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Состав и строение атомного ядра. Энергия связи атомных ядер. Виды радиоактивных превращений атомных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 xml:space="preserve">Закон радиоактивного распада. Ядерные реакции. Цепная реакция деления ядер. 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Элементарные частицы. Фундаментальные взаимодействия.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94F51">
        <w:rPr>
          <w:rFonts w:ascii="Times New Roman" w:hAnsi="Times New Roman" w:cs="Times New Roman"/>
          <w:b/>
          <w:bCs/>
          <w:sz w:val="28"/>
          <w:szCs w:val="28"/>
        </w:rPr>
        <w:t>Строение Вселенной-4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Современные представления о происхождении и эволюции Солнца и звезд. Классификация звезд. Звезды и источники их энергии.</w:t>
      </w:r>
    </w:p>
    <w:p w:rsidR="00336217" w:rsidRPr="00494F51" w:rsidRDefault="00336217" w:rsidP="00494F51">
      <w:pPr>
        <w:pStyle w:val="aa"/>
        <w:tabs>
          <w:tab w:val="left" w:pos="540"/>
        </w:tabs>
        <w:spacing w:beforeAutospacing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4F51">
        <w:rPr>
          <w:rFonts w:ascii="Times New Roman" w:hAnsi="Times New Roman" w:cs="Times New Roman"/>
          <w:color w:val="000000"/>
          <w:sz w:val="28"/>
          <w:szCs w:val="28"/>
        </w:rPr>
        <w:t>Галактика. Представление о строении и эволюции Вселенной.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Повторение -4 ч.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94F51">
        <w:rPr>
          <w:rFonts w:ascii="Times New Roman" w:hAnsi="Times New Roman" w:cs="Times New Roman"/>
          <w:sz w:val="28"/>
          <w:szCs w:val="28"/>
        </w:rPr>
        <w:t>Магнитное поле. Электромагнитная индукция. Электромагнитные колебания. Электромагнитная волна.</w:t>
      </w:r>
    </w:p>
    <w:p w:rsidR="00336217" w:rsidRPr="00494F51" w:rsidRDefault="00336217" w:rsidP="00494F51">
      <w:p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494F51">
        <w:rPr>
          <w:rFonts w:ascii="Times New Roman" w:hAnsi="Times New Roman" w:cs="Times New Roman"/>
          <w:b/>
          <w:sz w:val="28"/>
          <w:szCs w:val="28"/>
        </w:rPr>
        <w:t>Промежуточная  аттестация</w:t>
      </w:r>
      <w:proofErr w:type="gramStart"/>
      <w:r w:rsidRPr="00494F5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336217" w:rsidRPr="00EC5F77" w:rsidRDefault="00336217" w:rsidP="00336217">
      <w:pPr>
        <w:jc w:val="center"/>
        <w:rPr>
          <w:i/>
          <w:szCs w:val="28"/>
          <w:lang w:eastAsia="en-US"/>
        </w:rPr>
      </w:pPr>
    </w:p>
    <w:p w:rsidR="00336217" w:rsidRPr="00723119" w:rsidRDefault="00336217" w:rsidP="00336217">
      <w:pPr>
        <w:pStyle w:val="ab"/>
        <w:numPr>
          <w:ilvl w:val="0"/>
          <w:numId w:val="5"/>
        </w:num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23119">
        <w:rPr>
          <w:b/>
          <w:sz w:val="28"/>
          <w:szCs w:val="28"/>
        </w:rPr>
        <w:t>Тематическое планирование</w:t>
      </w:r>
    </w:p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800"/>
        <w:jc w:val="both"/>
        <w:rPr>
          <w:b/>
          <w:szCs w:val="28"/>
        </w:rPr>
      </w:pPr>
    </w:p>
    <w:tbl>
      <w:tblPr>
        <w:tblW w:w="850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704"/>
        <w:gridCol w:w="5670"/>
        <w:gridCol w:w="2126"/>
      </w:tblGrid>
      <w:tr w:rsidR="00336217" w:rsidRPr="001759CE" w:rsidTr="00494F51">
        <w:trPr>
          <w:trHeight w:val="550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jc w:val="center"/>
              <w:rPr>
                <w:szCs w:val="28"/>
              </w:rPr>
            </w:pPr>
            <w:r w:rsidRPr="001759CE">
              <w:rPr>
                <w:szCs w:val="28"/>
              </w:rPr>
              <w:t>Кол-во часов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494F51">
            <w:pPr>
              <w:ind w:left="283" w:firstLine="0"/>
              <w:rPr>
                <w:b/>
                <w:szCs w:val="28"/>
              </w:rPr>
            </w:pPr>
            <w:r w:rsidRPr="007779DA">
              <w:rPr>
                <w:b/>
                <w:szCs w:val="28"/>
              </w:rPr>
              <w:t>1</w:t>
            </w:r>
            <w:r w:rsidR="00494F51">
              <w:rPr>
                <w:b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 xml:space="preserve">Физика и естественно научный метод  познания природы.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 </w:t>
            </w:r>
            <w:r w:rsidRPr="001759CE">
              <w:rPr>
                <w:b/>
                <w:szCs w:val="28"/>
              </w:rPr>
              <w:t>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494F51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 xml:space="preserve">Механика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32+2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1759CE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</w:t>
            </w:r>
            <w:r>
              <w:rPr>
                <w:szCs w:val="28"/>
              </w:rPr>
              <w:t>№ 1</w:t>
            </w:r>
            <w:r w:rsidRPr="001759CE">
              <w:rPr>
                <w:szCs w:val="28"/>
              </w:rPr>
              <w:t xml:space="preserve"> «Измерение ускорения»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1759CE">
              <w:rPr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</w:t>
            </w:r>
            <w:r>
              <w:rPr>
                <w:szCs w:val="28"/>
              </w:rPr>
              <w:t xml:space="preserve">№2 </w:t>
            </w:r>
            <w:r w:rsidRPr="001759CE">
              <w:rPr>
                <w:szCs w:val="28"/>
              </w:rPr>
              <w:t xml:space="preserve"> «Измерение сил в механике»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lastRenderedPageBreak/>
              <w:t>3)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Молекулярная физика. Термодинамика.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19+2</w:t>
            </w:r>
            <w:r w:rsidRPr="001759CE">
              <w:rPr>
                <w:b/>
                <w:szCs w:val="28"/>
              </w:rPr>
              <w:t>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szCs w:val="28"/>
              </w:rPr>
              <w:t xml:space="preserve">Лабораторная работа  </w:t>
            </w:r>
            <w:r>
              <w:rPr>
                <w:szCs w:val="28"/>
              </w:rPr>
              <w:t>№ 3</w:t>
            </w:r>
            <w:r w:rsidRPr="001759CE">
              <w:rPr>
                <w:szCs w:val="28"/>
              </w:rPr>
              <w:t xml:space="preserve">«Исследование </w:t>
            </w:r>
            <w:proofErr w:type="spellStart"/>
            <w:r w:rsidRPr="001759CE">
              <w:rPr>
                <w:szCs w:val="28"/>
              </w:rPr>
              <w:t>изопроцессов</w:t>
            </w:r>
            <w:proofErr w:type="spellEnd"/>
            <w:r w:rsidRPr="001759CE">
              <w:rPr>
                <w:szCs w:val="28"/>
              </w:rPr>
              <w:t>»</w:t>
            </w:r>
            <w:r>
              <w:rPr>
                <w:szCs w:val="28"/>
              </w:rPr>
              <w:t xml:space="preserve"> (2 ч.)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4)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5)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Повторение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Промежуточная аттестация.</w:t>
            </w:r>
            <w:r>
              <w:rPr>
                <w:szCs w:val="28"/>
              </w:rPr>
              <w:t xml:space="preserve">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i/>
                <w:szCs w:val="28"/>
              </w:rPr>
            </w:pPr>
            <w:r w:rsidRPr="001759CE">
              <w:rPr>
                <w:b/>
                <w:i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i/>
                <w:szCs w:val="28"/>
              </w:rPr>
            </w:pPr>
            <w:r w:rsidRPr="001759CE">
              <w:rPr>
                <w:b/>
                <w:i/>
                <w:szCs w:val="28"/>
              </w:rPr>
              <w:t>11 класс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DD24C8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rPr>
                <w:szCs w:val="28"/>
              </w:rPr>
            </w:pPr>
            <w:r w:rsidRPr="007779DA">
              <w:rPr>
                <w:b/>
                <w:szCs w:val="28"/>
              </w:rPr>
              <w:t>Электродинамика.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22+2ч.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336217">
            <w:pPr>
              <w:pStyle w:val="ab"/>
              <w:numPr>
                <w:ilvl w:val="0"/>
                <w:numId w:val="6"/>
              </w:numPr>
              <w:rPr>
                <w:b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1759CE">
              <w:rPr>
                <w:szCs w:val="28"/>
              </w:rPr>
              <w:t>Лабораторная работа</w:t>
            </w:r>
            <w:r>
              <w:rPr>
                <w:szCs w:val="28"/>
              </w:rPr>
              <w:t xml:space="preserve"> № 1</w:t>
            </w:r>
            <w:r w:rsidRPr="001759CE">
              <w:rPr>
                <w:szCs w:val="28"/>
              </w:rPr>
              <w:t xml:space="preserve">  «Измерение ЭДС</w:t>
            </w:r>
            <w:r>
              <w:rPr>
                <w:szCs w:val="28"/>
              </w:rPr>
              <w:t xml:space="preserve"> источника тока </w:t>
            </w:r>
            <w:r w:rsidRPr="001759CE">
              <w:rPr>
                <w:szCs w:val="28"/>
              </w:rPr>
              <w:t xml:space="preserve"> и внутреннего сопрот</w:t>
            </w:r>
            <w:r>
              <w:rPr>
                <w:szCs w:val="28"/>
              </w:rPr>
              <w:t xml:space="preserve">ивления источника </w:t>
            </w:r>
            <w:r w:rsidRPr="001759CE">
              <w:rPr>
                <w:szCs w:val="28"/>
              </w:rPr>
              <w:t xml:space="preserve"> тока»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779DA" w:rsidRDefault="00336217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751C4B">
              <w:rPr>
                <w:szCs w:val="28"/>
              </w:rPr>
              <w:t>Лабораторная работа</w:t>
            </w:r>
            <w:r>
              <w:rPr>
                <w:szCs w:val="28"/>
              </w:rPr>
              <w:t xml:space="preserve"> №2</w:t>
            </w:r>
            <w:r w:rsidRPr="00751C4B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751C4B">
              <w:rPr>
                <w:szCs w:val="28"/>
              </w:rPr>
              <w:t>Исследование  электромагнитной индукции</w:t>
            </w:r>
            <w:r>
              <w:rPr>
                <w:szCs w:val="28"/>
              </w:rPr>
              <w:t>»</w:t>
            </w:r>
            <w:r w:rsidRPr="00751C4B">
              <w:rPr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817F30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ind w:firstLine="33"/>
              <w:rPr>
                <w:b/>
                <w:szCs w:val="28"/>
              </w:rPr>
            </w:pPr>
            <w:r w:rsidRPr="00817F30">
              <w:rPr>
                <w:b/>
                <w:szCs w:val="28"/>
              </w:rPr>
              <w:t>7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336217">
            <w:pPr>
              <w:pStyle w:val="ab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Механика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 w:rsidRPr="00817F30">
              <w:rPr>
                <w:b/>
                <w:szCs w:val="28"/>
              </w:rPr>
              <w:t>3ч.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b/>
                <w:szCs w:val="28"/>
              </w:rPr>
              <w:t>Электродинамика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17F30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7+3</w:t>
            </w:r>
            <w:r w:rsidRPr="00817F30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494F51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>Лабораторная работа «Определе</w:t>
            </w:r>
            <w:r>
              <w:rPr>
                <w:szCs w:val="28"/>
              </w:rPr>
              <w:t>ние показателя преломления среды</w:t>
            </w:r>
            <w:r w:rsidRPr="00804D7C">
              <w:rPr>
                <w:szCs w:val="28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804D7C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 xml:space="preserve">Лабораторная работа «Определение длины световой волны».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494F51" w:rsidP="00AB7489">
            <w:pPr>
              <w:ind w:left="36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 w:rsidRPr="00804D7C">
              <w:rPr>
                <w:szCs w:val="28"/>
              </w:rPr>
              <w:t>Лабораторная работа «Наблюдение волновых свойств света: интерференция, дифракция, поляризация».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 w:rsidRPr="00751C4B">
              <w:rPr>
                <w:b/>
                <w:szCs w:val="28"/>
              </w:rPr>
              <w:t>Основы специальной теории относительности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Квантовая физика. Физика атома и атомного ядра.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Строение Вселенной.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336217">
            <w:pPr>
              <w:pStyle w:val="ab"/>
              <w:numPr>
                <w:ilvl w:val="0"/>
                <w:numId w:val="4"/>
              </w:num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Повторение.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Default="00336217" w:rsidP="00AB748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751C4B" w:rsidRDefault="00336217" w:rsidP="00AB7489">
            <w:pPr>
              <w:ind w:left="360"/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  <w:r>
              <w:rPr>
                <w:szCs w:val="28"/>
              </w:rPr>
              <w:t>Промежуточная аттестация. Накопительная система.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Всего за год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68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  <w:tr w:rsidR="00336217" w:rsidRPr="001759CE" w:rsidTr="00494F51">
        <w:trPr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 w:rsidRPr="001759CE">
              <w:rPr>
                <w:b/>
                <w:szCs w:val="28"/>
              </w:rPr>
              <w:t>Всего на учебный предмет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217" w:rsidRPr="001759CE" w:rsidRDefault="00336217" w:rsidP="00AB748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136</w:t>
            </w:r>
            <w:r w:rsidRPr="001759CE">
              <w:rPr>
                <w:b/>
                <w:szCs w:val="28"/>
              </w:rPr>
              <w:t xml:space="preserve"> ч.</w:t>
            </w:r>
          </w:p>
        </w:tc>
      </w:tr>
    </w:tbl>
    <w:p w:rsidR="00336217" w:rsidRPr="00723119" w:rsidRDefault="00336217" w:rsidP="00336217">
      <w:pPr>
        <w:pStyle w:val="ab"/>
        <w:shd w:val="clear" w:color="auto" w:fill="FFFFFF"/>
        <w:spacing w:line="240" w:lineRule="atLeast"/>
        <w:ind w:left="1440"/>
        <w:jc w:val="both"/>
        <w:rPr>
          <w:b/>
          <w:szCs w:val="28"/>
        </w:rPr>
      </w:pPr>
    </w:p>
    <w:p w:rsidR="00336217" w:rsidRPr="00EC5F77" w:rsidRDefault="00336217" w:rsidP="00336217">
      <w:pPr>
        <w:shd w:val="clear" w:color="auto" w:fill="FFFFFF"/>
        <w:spacing w:line="240" w:lineRule="atLeast"/>
        <w:ind w:firstLine="709"/>
        <w:rPr>
          <w:i/>
          <w:szCs w:val="28"/>
        </w:rPr>
      </w:pPr>
    </w:p>
    <w:p w:rsidR="00336217" w:rsidRPr="00C33C6B" w:rsidRDefault="00336217" w:rsidP="00336217">
      <w:pPr>
        <w:rPr>
          <w:szCs w:val="28"/>
        </w:rPr>
      </w:pPr>
    </w:p>
    <w:p w:rsidR="00336217" w:rsidRPr="00EC5F77" w:rsidRDefault="00336217" w:rsidP="00336217">
      <w:pPr>
        <w:rPr>
          <w:szCs w:val="28"/>
        </w:rPr>
      </w:pPr>
    </w:p>
    <w:p w:rsidR="00336217" w:rsidRDefault="00336217"/>
    <w:sectPr w:rsidR="00336217" w:rsidSect="0033621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04" w:rsidRDefault="00621504" w:rsidP="00336217">
      <w:pPr>
        <w:spacing w:after="0" w:line="240" w:lineRule="auto"/>
      </w:pPr>
      <w:r>
        <w:separator/>
      </w:r>
    </w:p>
  </w:endnote>
  <w:endnote w:type="continuationSeparator" w:id="0">
    <w:p w:rsidR="00621504" w:rsidRDefault="00621504" w:rsidP="0033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04" w:rsidRDefault="00621504" w:rsidP="00336217">
      <w:pPr>
        <w:spacing w:after="0" w:line="240" w:lineRule="auto"/>
      </w:pPr>
      <w:r>
        <w:separator/>
      </w:r>
    </w:p>
  </w:footnote>
  <w:footnote w:type="continuationSeparator" w:id="0">
    <w:p w:rsidR="00621504" w:rsidRDefault="00621504" w:rsidP="0033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217" w:rsidRDefault="00336217" w:rsidP="00336217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-144780</wp:posOffset>
          </wp:positionH>
          <wp:positionV relativeFrom="paragraph">
            <wp:posOffset>-372110</wp:posOffset>
          </wp:positionV>
          <wp:extent cx="1914525" cy="628015"/>
          <wp:effectExtent l="0" t="0" r="9525" b="63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6217" w:rsidRDefault="003362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A5"/>
    <w:multiLevelType w:val="hybridMultilevel"/>
    <w:tmpl w:val="202CC1B0"/>
    <w:lvl w:ilvl="0" w:tplc="4BC6728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153F0B"/>
    <w:multiLevelType w:val="hybridMultilevel"/>
    <w:tmpl w:val="9744A2F0"/>
    <w:lvl w:ilvl="0" w:tplc="6C42B92A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42C4A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C71E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0871B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643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6DDF4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A04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6672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90A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0DC6"/>
    <w:multiLevelType w:val="hybridMultilevel"/>
    <w:tmpl w:val="2A6AA822"/>
    <w:lvl w:ilvl="0" w:tplc="949EE3F0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6E37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0E3F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2AF1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06E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A33F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E8438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603B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EAFD7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9128E7"/>
    <w:multiLevelType w:val="hybridMultilevel"/>
    <w:tmpl w:val="B86A511C"/>
    <w:lvl w:ilvl="0" w:tplc="1E480AC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79D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0D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F66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6F0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4550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29D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4129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8FC3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6A2459"/>
    <w:multiLevelType w:val="hybridMultilevel"/>
    <w:tmpl w:val="5A2CDFDE"/>
    <w:lvl w:ilvl="0" w:tplc="09205BD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07E10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EDD9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6D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651C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4A50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49F9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06D1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C047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306F88"/>
    <w:multiLevelType w:val="hybridMultilevel"/>
    <w:tmpl w:val="E160DADC"/>
    <w:lvl w:ilvl="0" w:tplc="07CEC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B489F"/>
    <w:multiLevelType w:val="hybridMultilevel"/>
    <w:tmpl w:val="6B16AD36"/>
    <w:lvl w:ilvl="0" w:tplc="5FE6704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85AAE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775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AFBC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BCC19A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0658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DC2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C301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A26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E90BD4"/>
    <w:multiLevelType w:val="multilevel"/>
    <w:tmpl w:val="297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65AE9"/>
    <w:multiLevelType w:val="hybridMultilevel"/>
    <w:tmpl w:val="E76CA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91E8B"/>
    <w:multiLevelType w:val="hybridMultilevel"/>
    <w:tmpl w:val="8124EB68"/>
    <w:lvl w:ilvl="0" w:tplc="7FEC0C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F6E39"/>
    <w:multiLevelType w:val="hybridMultilevel"/>
    <w:tmpl w:val="917E103A"/>
    <w:lvl w:ilvl="0" w:tplc="CAC0CCE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170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305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490A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A940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22DD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484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A250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CB90E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0E2357"/>
    <w:multiLevelType w:val="hybridMultilevel"/>
    <w:tmpl w:val="D1F67E66"/>
    <w:lvl w:ilvl="0" w:tplc="815E97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2308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2DC74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A3CA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27F5E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2C18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2C740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B84BF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8C5C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9C10E5"/>
    <w:multiLevelType w:val="hybridMultilevel"/>
    <w:tmpl w:val="97AACD40"/>
    <w:lvl w:ilvl="0" w:tplc="8D14D8E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6D44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0AE6E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0AB16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8E09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9C541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A299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6D2EE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8E898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181FDB"/>
    <w:multiLevelType w:val="hybridMultilevel"/>
    <w:tmpl w:val="7F8C8170"/>
    <w:lvl w:ilvl="0" w:tplc="2C0C27C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2488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851F6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2408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A80F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9E8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C357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C61DA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D0D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D001DB3"/>
    <w:multiLevelType w:val="hybridMultilevel"/>
    <w:tmpl w:val="3D206BBE"/>
    <w:lvl w:ilvl="0" w:tplc="C11ABD7E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64994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0EF4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A8F9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2714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50B3E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007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6066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EF416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7C6491"/>
    <w:multiLevelType w:val="hybridMultilevel"/>
    <w:tmpl w:val="BFACCEEE"/>
    <w:lvl w:ilvl="0" w:tplc="32EA9BB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AAA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4F32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4543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6682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CF9B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0EB54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CDA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E4DC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C321A1"/>
    <w:multiLevelType w:val="hybridMultilevel"/>
    <w:tmpl w:val="9DCC3DDC"/>
    <w:lvl w:ilvl="0" w:tplc="82DEF4C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A917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642E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28F5C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88144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CB30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0399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64054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4AF2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B4D3BD0"/>
    <w:multiLevelType w:val="hybridMultilevel"/>
    <w:tmpl w:val="D6E8370A"/>
    <w:lvl w:ilvl="0" w:tplc="CD20020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D40D9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E26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41202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A600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057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0A52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62F32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4AD6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ED9538F"/>
    <w:multiLevelType w:val="multilevel"/>
    <w:tmpl w:val="C7EA07E6"/>
    <w:lvl w:ilvl="0">
      <w:start w:val="1"/>
      <w:numFmt w:val="bullet"/>
      <w:lvlText w:val="–"/>
      <w:lvlJc w:val="left"/>
      <w:pPr>
        <w:tabs>
          <w:tab w:val="num" w:pos="708"/>
        </w:tabs>
        <w:ind w:left="786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3D549F"/>
    <w:multiLevelType w:val="hybridMultilevel"/>
    <w:tmpl w:val="59129D1A"/>
    <w:lvl w:ilvl="0" w:tplc="92729518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2D55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4461C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E8206E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2CDE6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44B2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6C82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8595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A1B8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70D0710"/>
    <w:multiLevelType w:val="hybridMultilevel"/>
    <w:tmpl w:val="63D0BCD0"/>
    <w:lvl w:ilvl="0" w:tplc="F20E9296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2B086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4658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217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202F2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ABA3E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B6F30C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EC0F8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8F2D2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B973087"/>
    <w:multiLevelType w:val="hybridMultilevel"/>
    <w:tmpl w:val="D916B496"/>
    <w:lvl w:ilvl="0" w:tplc="5106E0EC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A8134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E7460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28B48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AB65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0329A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EBEE0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4F314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CBCEA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6F7D62"/>
    <w:multiLevelType w:val="hybridMultilevel"/>
    <w:tmpl w:val="E7566A7A"/>
    <w:lvl w:ilvl="0" w:tplc="36747FF4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C54FC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5E8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1E46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4D690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CC636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E88B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880A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0056D0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05763B"/>
    <w:multiLevelType w:val="hybridMultilevel"/>
    <w:tmpl w:val="20C6C3A2"/>
    <w:lvl w:ilvl="0" w:tplc="A6CC8E62">
      <w:start w:val="1"/>
      <w:numFmt w:val="bullet"/>
      <w:lvlText w:val="•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0FF72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000E2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A7BBC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22B1C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A286C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8F4FA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C0D60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49C9C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F72BBE"/>
    <w:multiLevelType w:val="hybridMultilevel"/>
    <w:tmpl w:val="593A5822"/>
    <w:lvl w:ilvl="0" w:tplc="1FC8B9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23"/>
  </w:num>
  <w:num w:numId="10">
    <w:abstractNumId w:val="11"/>
  </w:num>
  <w:num w:numId="11">
    <w:abstractNumId w:val="6"/>
  </w:num>
  <w:num w:numId="12">
    <w:abstractNumId w:val="3"/>
  </w:num>
  <w:num w:numId="13">
    <w:abstractNumId w:val="21"/>
  </w:num>
  <w:num w:numId="14">
    <w:abstractNumId w:val="15"/>
  </w:num>
  <w:num w:numId="15">
    <w:abstractNumId w:val="1"/>
  </w:num>
  <w:num w:numId="16">
    <w:abstractNumId w:val="16"/>
  </w:num>
  <w:num w:numId="17">
    <w:abstractNumId w:val="13"/>
  </w:num>
  <w:num w:numId="18">
    <w:abstractNumId w:val="19"/>
  </w:num>
  <w:num w:numId="19">
    <w:abstractNumId w:val="2"/>
  </w:num>
  <w:num w:numId="20">
    <w:abstractNumId w:val="10"/>
  </w:num>
  <w:num w:numId="21">
    <w:abstractNumId w:val="20"/>
  </w:num>
  <w:num w:numId="22">
    <w:abstractNumId w:val="4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36217"/>
    <w:rsid w:val="00055D0A"/>
    <w:rsid w:val="000755F5"/>
    <w:rsid w:val="00336217"/>
    <w:rsid w:val="00494F51"/>
    <w:rsid w:val="00515155"/>
    <w:rsid w:val="005D48F5"/>
    <w:rsid w:val="00621504"/>
    <w:rsid w:val="007556E4"/>
    <w:rsid w:val="009514E5"/>
    <w:rsid w:val="00C04F40"/>
    <w:rsid w:val="00E37E83"/>
    <w:rsid w:val="00F7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17"/>
    <w:pPr>
      <w:spacing w:after="5" w:line="236" w:lineRule="auto"/>
      <w:ind w:left="293" w:hanging="10"/>
      <w:jc w:val="both"/>
    </w:pPr>
    <w:rPr>
      <w:rFonts w:ascii="Calibri" w:eastAsia="Calibri" w:hAnsi="Calibri" w:cs="Calibri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336217"/>
    <w:pPr>
      <w:keepNext/>
      <w:keepLines/>
      <w:spacing w:after="1" w:line="216" w:lineRule="auto"/>
      <w:ind w:left="10" w:hanging="10"/>
      <w:jc w:val="center"/>
      <w:outlineLvl w:val="0"/>
    </w:pPr>
    <w:rPr>
      <w:rFonts w:ascii="Calibri" w:eastAsia="Calibri" w:hAnsi="Calibri" w:cs="Calibri"/>
      <w:b/>
      <w:color w:val="9C0C03"/>
      <w:sz w:val="36"/>
      <w:lang w:eastAsia="ru-RU"/>
    </w:rPr>
  </w:style>
  <w:style w:type="paragraph" w:styleId="2">
    <w:name w:val="heading 2"/>
    <w:next w:val="a"/>
    <w:link w:val="20"/>
    <w:unhideWhenUsed/>
    <w:qFormat/>
    <w:rsid w:val="00336217"/>
    <w:pPr>
      <w:keepNext/>
      <w:keepLines/>
      <w:spacing w:after="147" w:line="249" w:lineRule="auto"/>
      <w:ind w:left="10" w:right="56" w:hanging="10"/>
      <w:jc w:val="center"/>
      <w:outlineLvl w:val="1"/>
    </w:pPr>
    <w:rPr>
      <w:rFonts w:ascii="Calibri" w:eastAsia="Calibri" w:hAnsi="Calibri" w:cs="Calibri"/>
      <w:b/>
      <w:color w:val="9C0C03"/>
      <w:sz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94F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494F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621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39"/>
    <w:rsid w:val="00336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36217"/>
    <w:rPr>
      <w:rFonts w:ascii="Calibri" w:eastAsia="Times New Roman" w:hAnsi="Calibri" w:cs="Calibri"/>
      <w:lang w:eastAsia="ru-RU"/>
    </w:rPr>
  </w:style>
  <w:style w:type="paragraph" w:styleId="a6">
    <w:name w:val="header"/>
    <w:basedOn w:val="a"/>
    <w:link w:val="a7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6217"/>
    <w:rPr>
      <w:rFonts w:ascii="Calibri" w:eastAsia="Calibri" w:hAnsi="Calibri" w:cs="Calibri"/>
      <w:color w:val="000000"/>
      <w:sz w:val="24"/>
      <w:lang w:eastAsia="ru-RU"/>
    </w:rPr>
  </w:style>
  <w:style w:type="paragraph" w:styleId="aa">
    <w:name w:val="Normal (Web)"/>
    <w:basedOn w:val="a"/>
    <w:uiPriority w:val="99"/>
    <w:qFormat/>
    <w:rsid w:val="00336217"/>
    <w:pPr>
      <w:spacing w:beforeAutospacing="1" w:after="0" w:afterAutospacing="1" w:line="240" w:lineRule="auto"/>
      <w:ind w:left="0" w:firstLine="0"/>
    </w:pPr>
    <w:rPr>
      <w:rFonts w:ascii="Helvetica" w:eastAsia="Times New Roman" w:hAnsi="Helvetica" w:cs="Helvetica"/>
      <w:color w:val="auto"/>
      <w:sz w:val="20"/>
      <w:szCs w:val="20"/>
    </w:rPr>
  </w:style>
  <w:style w:type="paragraph" w:customStyle="1" w:styleId="ConsPlusNormal">
    <w:name w:val="ConsPlusNormal"/>
    <w:qFormat/>
    <w:rsid w:val="00336217"/>
    <w:pPr>
      <w:widowControl w:val="0"/>
      <w:spacing w:after="0" w:line="240" w:lineRule="auto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11">
    <w:name w:val="Без интервала1"/>
    <w:uiPriority w:val="99"/>
    <w:qFormat/>
    <w:rsid w:val="00336217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336217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c">
    <w:name w:val="Перечень"/>
    <w:basedOn w:val="a"/>
    <w:next w:val="a"/>
    <w:qFormat/>
    <w:rsid w:val="00336217"/>
    <w:pPr>
      <w:tabs>
        <w:tab w:val="num" w:pos="708"/>
      </w:tabs>
      <w:spacing w:after="0" w:line="240" w:lineRule="auto"/>
      <w:ind w:left="0" w:firstLine="284"/>
      <w:jc w:val="lef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blk">
    <w:name w:val="blk"/>
    <w:basedOn w:val="a0"/>
    <w:rsid w:val="00336217"/>
  </w:style>
  <w:style w:type="character" w:styleId="ad">
    <w:name w:val="Hyperlink"/>
    <w:uiPriority w:val="99"/>
    <w:unhideWhenUsed/>
    <w:rsid w:val="0033621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36217"/>
    <w:rPr>
      <w:rFonts w:ascii="Calibri" w:eastAsia="Calibri" w:hAnsi="Calibri" w:cs="Calibri"/>
      <w:b/>
      <w:color w:val="9C0C03"/>
      <w:sz w:val="36"/>
      <w:lang w:eastAsia="ru-RU"/>
    </w:rPr>
  </w:style>
  <w:style w:type="character" w:customStyle="1" w:styleId="20">
    <w:name w:val="Заголовок 2 Знак"/>
    <w:basedOn w:val="a0"/>
    <w:link w:val="2"/>
    <w:rsid w:val="00336217"/>
    <w:rPr>
      <w:rFonts w:ascii="Calibri" w:eastAsia="Calibri" w:hAnsi="Calibri" w:cs="Calibri"/>
      <w:b/>
      <w:color w:val="9C0C03"/>
      <w:sz w:val="28"/>
      <w:lang w:eastAsia="ru-RU"/>
    </w:rPr>
  </w:style>
  <w:style w:type="character" w:customStyle="1" w:styleId="30">
    <w:name w:val="Заголовок 3 Знак"/>
    <w:basedOn w:val="a0"/>
    <w:link w:val="3"/>
    <w:rsid w:val="00494F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4F51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494F5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1">
    <w:name w:val="Style1"/>
    <w:basedOn w:val="a"/>
    <w:uiPriority w:val="99"/>
    <w:rsid w:val="009514E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Times New Roman"/>
      <w:color w:val="auto"/>
      <w:szCs w:val="24"/>
    </w:rPr>
  </w:style>
  <w:style w:type="character" w:customStyle="1" w:styleId="FontStyle37">
    <w:name w:val="Font Style37"/>
    <w:uiPriority w:val="99"/>
    <w:rsid w:val="009514E5"/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rsid w:val="00515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5155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E285-C62F-4DD8-B473-7C31688B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4</cp:revision>
  <dcterms:created xsi:type="dcterms:W3CDTF">2021-10-24T19:00:00Z</dcterms:created>
  <dcterms:modified xsi:type="dcterms:W3CDTF">2022-07-29T07:24:00Z</dcterms:modified>
</cp:coreProperties>
</file>